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200" w:lineRule="auto"/>
        <w:jc w:val="center"/>
        <w:rPr>
          <w:b w:val="1"/>
          <w:sz w:val="24"/>
          <w:szCs w:val="24"/>
        </w:rPr>
      </w:pPr>
      <w:r w:rsidDel="00000000" w:rsidR="00000000" w:rsidRPr="00000000">
        <w:rPr>
          <w:b w:val="1"/>
          <w:sz w:val="24"/>
          <w:szCs w:val="24"/>
          <w:rtl w:val="0"/>
        </w:rPr>
        <w:t xml:space="preserve">THANKS BE TO GOD FOR HIS INDESCRIBABLE GIFT!</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00" w:line="240" w:lineRule="auto"/>
        <w:rPr>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line="240" w:lineRule="auto"/>
        <w:rPr>
          <w:sz w:val="24"/>
          <w:szCs w:val="24"/>
        </w:rPr>
      </w:pPr>
      <w:r w:rsidDel="00000000" w:rsidR="00000000" w:rsidRPr="00000000">
        <w:rPr>
          <w:sz w:val="24"/>
          <w:szCs w:val="24"/>
          <w:rtl w:val="0"/>
        </w:rPr>
        <w:t xml:space="preserve">2 Corinthians 9:6-15</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00" w:line="240" w:lineRule="auto"/>
        <w:rPr>
          <w:sz w:val="24"/>
          <w:szCs w:val="24"/>
        </w:rPr>
      </w:pPr>
      <w:r w:rsidDel="00000000" w:rsidR="00000000" w:rsidRPr="00000000">
        <w:rPr>
          <w:sz w:val="24"/>
          <w:szCs w:val="24"/>
          <w:rtl w:val="0"/>
        </w:rPr>
        <w:t xml:space="preserve">Key Verse 9:15</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00" w:lineRule="auto"/>
        <w:jc w:val="center"/>
        <w:rPr>
          <w:color w:val="ff0000"/>
          <w:sz w:val="24"/>
          <w:szCs w:val="24"/>
        </w:rPr>
      </w:pPr>
      <w:r w:rsidDel="00000000" w:rsidR="00000000" w:rsidRPr="00000000">
        <w:rPr>
          <w:color w:val="ff0000"/>
          <w:sz w:val="24"/>
          <w:szCs w:val="24"/>
          <w:rtl w:val="0"/>
        </w:rPr>
        <w:t xml:space="preserve">Thanks be to God for his indescribable gift!</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00" w:lineRule="auto"/>
        <w:jc w:val="center"/>
        <w:rPr>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00"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Read verses 6-9. What does it mean to sow sparingly or to sow generously?  What will be the outcome of both types of sowing? (6) What should be our attitude when we give and why? (7) How much is God able to bless us? (8a) What is the purpose of God’s giving such abundant blessings? (8b) How is “generous giving” related to “righteousness”? (Psalm 112:9, 9)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Read verses 10-11. What does God supply to the sower? (10a) What will he do for those who give generously? (10b) How will we be enriched in every way so we can be generous on every occasion? (11a) What will be the result of our generosity? (11b)</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spacing w:after="200" w:lineRule="auto"/>
        <w:ind w:left="720" w:hanging="360"/>
        <w:rPr>
          <w:sz w:val="24"/>
          <w:szCs w:val="24"/>
        </w:rPr>
      </w:pPr>
      <w:r w:rsidDel="00000000" w:rsidR="00000000" w:rsidRPr="00000000">
        <w:rPr>
          <w:sz w:val="24"/>
          <w:szCs w:val="24"/>
          <w:rtl w:val="0"/>
        </w:rPr>
        <w:t xml:space="preserve">Read verses 12-15. What is another way in which God uses and blesses our generous offering? (12) How does our generous giving serve as evidence of our obedience to God? (13) What else will result from our generous offering? (14) What is Paul’s conclusion in verse 15?</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