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FILL UP IN MY FLESH CHRIST’S AFFLICTION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Colossians 1:24-2:5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1:24</w:t>
      </w:r>
    </w:p>
    <w:p w:rsidR="00000000" w:rsidDel="00000000" w:rsidP="00000000" w:rsidRDefault="00000000" w:rsidRPr="00000000" w14:paraId="00000004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“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Now I rejoice in what I am suffering for you, and I fill up in my flesh what is still lacking in regard to Christ’s afflictions, for the sake of his body, which is the church.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6">
      <w:pPr>
        <w:contextualSpacing w:val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</w:t>
        <w:tab/>
        <w:t xml:space="preserve">Read verses 24-26. Why does Paul rejoice? (24a) What does he want to fill up in his flesh? (24b) For what purpose did God call him to become the Church’s servant? (25, 26)</w:t>
      </w:r>
    </w:p>
    <w:p w:rsidR="00000000" w:rsidDel="00000000" w:rsidP="00000000" w:rsidRDefault="00000000" w:rsidRPr="00000000" w14:paraId="0000000A">
      <w:pPr>
        <w:spacing w:after="16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</w:t>
        <w:tab/>
        <w:t xml:space="preserve">Read verses 27-29. Why does God choose His people? (27) What is Paul’s clear goal for every believer? (28) How does he strive to achieve it? (29)</w:t>
      </w:r>
    </w:p>
    <w:p w:rsidR="00000000" w:rsidDel="00000000" w:rsidP="00000000" w:rsidRDefault="00000000" w:rsidRPr="00000000" w14:paraId="0000000D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</w:t>
        <w:tab/>
        <w:t xml:space="preserve"> Read verses 2:1-5. What does Paul want them to know? (1) What is his goal? (2) What treasures are hidden in Christ? (3) What is Paul’s concern and encouragement for them? (4, 5)</w:t>
      </w:r>
    </w:p>
    <w:p w:rsidR="00000000" w:rsidDel="00000000" w:rsidP="00000000" w:rsidRDefault="00000000" w:rsidRPr="00000000" w14:paraId="0000001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