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Blessed are the Poor in Spirit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vertAlign w:val="baseline"/>
          <w:rtl w:val="0"/>
        </w:rPr>
        <w:t xml:space="preserve">Matthew 5:1-1</w:t>
      </w:r>
      <w:r w:rsidDel="00000000" w:rsidR="00000000" w:rsidRPr="00000000">
        <w:rPr>
          <w:rFonts w:ascii="Arial" w:cs="Arial" w:eastAsia="Arial" w:hAnsi="Arial"/>
          <w:rtl w:val="0"/>
        </w:rPr>
        <w:t xml:space="preserve">2</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vertAlign w:val="baseline"/>
          <w:rtl w:val="0"/>
        </w:rPr>
        <w:t xml:space="preserve">Key Verse 5:3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jc w:val="center"/>
      </w:pPr>
      <w:r w:rsidDel="00000000" w:rsidR="00000000" w:rsidRPr="00000000">
        <w:rPr>
          <w:rFonts w:ascii="Arial" w:cs="Arial" w:eastAsia="Arial" w:hAnsi="Arial"/>
          <w:color w:val="ff0000"/>
          <w:vertAlign w:val="baseline"/>
          <w:rtl w:val="0"/>
        </w:rPr>
        <w:t xml:space="preserve">“Blessed are the poor in spirit, for theirs is the kingdom of heaven.”</w:t>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ind w:left="360" w:hanging="360"/>
        <w:rPr>
          <w:rFonts w:ascii="Arial" w:cs="Arial" w:eastAsia="Arial" w:hAnsi="Arial"/>
        </w:rPr>
      </w:pPr>
      <w:r w:rsidDel="00000000" w:rsidR="00000000" w:rsidRPr="00000000">
        <w:rPr>
          <w:rFonts w:ascii="Arial" w:cs="Arial" w:eastAsia="Arial" w:hAnsi="Arial"/>
          <w:vertAlign w:val="baseline"/>
          <w:rtl w:val="0"/>
        </w:rPr>
        <w:t xml:space="preserve">Read verses 1-</w:t>
      </w:r>
      <w:r w:rsidDel="00000000" w:rsidR="00000000" w:rsidRPr="00000000">
        <w:rPr>
          <w:rFonts w:ascii="Arial" w:cs="Arial" w:eastAsia="Arial" w:hAnsi="Arial"/>
          <w:rtl w:val="0"/>
        </w:rPr>
        <w:t xml:space="preserve">3.</w:t>
      </w:r>
      <w:r w:rsidDel="00000000" w:rsidR="00000000" w:rsidRPr="00000000">
        <w:rPr>
          <w:rFonts w:ascii="Arial" w:cs="Arial" w:eastAsia="Arial" w:hAnsi="Arial"/>
          <w:vertAlign w:val="baseline"/>
          <w:rtl w:val="0"/>
        </w:rPr>
        <w:t xml:space="preserve">  To whom did Jesus give this teaching? (1-2</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 What does "blessed" mean? What does it mean to be "poor in spirit"? (3) What does Jesus promise the poor in spirit?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360" w:hanging="360"/>
        <w:rPr>
          <w:rFonts w:ascii="Arial" w:cs="Arial" w:eastAsia="Arial" w:hAnsi="Arial"/>
        </w:rPr>
      </w:pPr>
      <w:r w:rsidDel="00000000" w:rsidR="00000000" w:rsidRPr="00000000">
        <w:rPr>
          <w:rFonts w:ascii="Arial" w:cs="Arial" w:eastAsia="Arial" w:hAnsi="Arial"/>
          <w:vertAlign w:val="baseline"/>
          <w:rtl w:val="0"/>
        </w:rPr>
        <w:t xml:space="preserve">Read verses 4-</w:t>
      </w:r>
      <w:r w:rsidDel="00000000" w:rsidR="00000000" w:rsidRPr="00000000">
        <w:rPr>
          <w:rFonts w:ascii="Arial" w:cs="Arial" w:eastAsia="Arial" w:hAnsi="Arial"/>
          <w:rtl w:val="0"/>
        </w:rPr>
        <w:t xml:space="preserve">6</w:t>
      </w:r>
      <w:r w:rsidDel="00000000" w:rsidR="00000000" w:rsidRPr="00000000">
        <w:rPr>
          <w:rFonts w:ascii="Arial" w:cs="Arial" w:eastAsia="Arial" w:hAnsi="Arial"/>
          <w:vertAlign w:val="baseline"/>
          <w:rtl w:val="0"/>
        </w:rPr>
        <w:t xml:space="preserve">.  What kind of sorrow makes men happy? (4) Who are the meek?  (5) What blessing is promised to them? What does it mean to hunger and thirst for righteousness? (6) What does Jesus promise those who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360" w:hanging="360"/>
        <w:rPr>
          <w:rFonts w:ascii="Arial" w:cs="Arial" w:eastAsia="Arial" w:hAnsi="Arial"/>
        </w:rPr>
      </w:pPr>
      <w:r w:rsidDel="00000000" w:rsidR="00000000" w:rsidRPr="00000000">
        <w:rPr>
          <w:rFonts w:ascii="Arial" w:cs="Arial" w:eastAsia="Arial" w:hAnsi="Arial"/>
          <w:vertAlign w:val="baseline"/>
          <w:rtl w:val="0"/>
        </w:rPr>
        <w:t xml:space="preserve">Read verses 7-</w:t>
      </w:r>
      <w:r w:rsidDel="00000000" w:rsidR="00000000" w:rsidRPr="00000000">
        <w:rPr>
          <w:rFonts w:ascii="Arial" w:cs="Arial" w:eastAsia="Arial" w:hAnsi="Arial"/>
          <w:rtl w:val="0"/>
        </w:rPr>
        <w:t xml:space="preserve">9</w:t>
      </w:r>
      <w:r w:rsidDel="00000000" w:rsidR="00000000" w:rsidRPr="00000000">
        <w:rPr>
          <w:rFonts w:ascii="Arial" w:cs="Arial" w:eastAsia="Arial" w:hAnsi="Arial"/>
          <w:vertAlign w:val="baseline"/>
          <w:rtl w:val="0"/>
        </w:rPr>
        <w:t xml:space="preserve">. How can we be merciful? Why should we be pure? What can we learn from Jesus about being peacemakers?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360" w:hanging="360"/>
        <w:rPr>
          <w:rFonts w:ascii="Arial" w:cs="Arial" w:eastAsia="Arial" w:hAnsi="Arial"/>
        </w:rPr>
      </w:pPr>
      <w:r w:rsidDel="00000000" w:rsidR="00000000" w:rsidRPr="00000000">
        <w:rPr>
          <w:rFonts w:ascii="Arial" w:cs="Arial" w:eastAsia="Arial" w:hAnsi="Arial"/>
          <w:vertAlign w:val="baseline"/>
          <w:rtl w:val="0"/>
        </w:rPr>
        <w:t xml:space="preserve">Read verses 10-12.  What kind of persecution results in blessing? What can you learn from the Beatitudes about how to be </w:t>
      </w:r>
      <w:r w:rsidDel="00000000" w:rsidR="00000000" w:rsidRPr="00000000">
        <w:rPr>
          <w:rFonts w:ascii="Arial" w:cs="Arial" w:eastAsia="Arial" w:hAnsi="Arial"/>
          <w:rtl w:val="0"/>
        </w:rPr>
        <w:t xml:space="preserve">truly</w:t>
      </w:r>
      <w:r w:rsidDel="00000000" w:rsidR="00000000" w:rsidRPr="00000000">
        <w:rPr>
          <w:rFonts w:ascii="Arial" w:cs="Arial" w:eastAsia="Arial" w:hAnsi="Arial"/>
          <w:vertAlign w:val="baseline"/>
          <w:rtl w:val="0"/>
        </w:rPr>
        <w:t xml:space="preserve"> happy and blessed?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360" w:hanging="360"/>
        <w:contextualSpacing w:val="0"/>
        <w:rPr/>
      </w:pPr>
      <w:r w:rsidDel="00000000" w:rsidR="00000000" w:rsidRPr="00000000">
        <w:rPr>
          <w:rtl w:val="0"/>
        </w:rPr>
      </w:r>
    </w:p>
    <w:sectPr>
      <w:pgSz w:h="15840" w:w="12240"/>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