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A262" w14:textId="77777777" w:rsidR="00313CBD" w:rsidRDefault="00313CBD" w:rsidP="00313CB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REJOICE AS YOU PARTICIPATE IN CHRIST’S SUFFERINGS</w:t>
      </w:r>
      <w:r>
        <w:rPr>
          <w:rStyle w:val="eop"/>
          <w:rFonts w:ascii="Calibri" w:hAnsi="Calibri" w:cs="Calibri"/>
        </w:rPr>
        <w:t> </w:t>
      </w:r>
    </w:p>
    <w:p w14:paraId="41865D5F" w14:textId="77777777" w:rsidR="00313CBD" w:rsidRDefault="00313CBD" w:rsidP="00313C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AB8E232" w14:textId="77777777" w:rsidR="00313CBD" w:rsidRDefault="00313CBD" w:rsidP="00313C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 Peter 4:1-19</w:t>
      </w:r>
      <w:r>
        <w:rPr>
          <w:rStyle w:val="eop"/>
          <w:rFonts w:ascii="Calibri" w:hAnsi="Calibri" w:cs="Calibri"/>
        </w:rPr>
        <w:t> </w:t>
      </w:r>
    </w:p>
    <w:p w14:paraId="01CA8C75" w14:textId="77777777" w:rsidR="00313CBD" w:rsidRDefault="00313CBD" w:rsidP="00313C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4:13</w:t>
      </w:r>
      <w:r>
        <w:rPr>
          <w:rStyle w:val="eop"/>
          <w:rFonts w:ascii="Calibri" w:hAnsi="Calibri" w:cs="Calibri"/>
        </w:rPr>
        <w:t> </w:t>
      </w:r>
    </w:p>
    <w:p w14:paraId="527B1462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6C9D010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What attitude should we have toward suffering (1a)? What do the words “arm yourselves” imply? How does suffering in the body help us (1b-2)? When sinful desires arise, what should we realize (3)?</w:t>
      </w:r>
      <w:r>
        <w:rPr>
          <w:rStyle w:val="eop"/>
          <w:rFonts w:ascii="Calibri" w:hAnsi="Calibri" w:cs="Calibri"/>
        </w:rPr>
        <w:t> </w:t>
      </w:r>
    </w:p>
    <w:p w14:paraId="173FEC34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553A12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2. How do pagans react when Christians live holy lives, and why (4; Jn 3:19-20)? What should </w:t>
      </w:r>
      <w:proofErr w:type="gramStart"/>
      <w:r>
        <w:rPr>
          <w:rStyle w:val="normaltextrun"/>
          <w:rFonts w:ascii="Calibri" w:hAnsi="Calibri" w:cs="Calibri"/>
        </w:rPr>
        <w:t>suffering</w:t>
      </w:r>
      <w:proofErr w:type="gramEnd"/>
      <w:r>
        <w:rPr>
          <w:rStyle w:val="normaltextrun"/>
          <w:rFonts w:ascii="Calibri" w:hAnsi="Calibri" w:cs="Calibri"/>
        </w:rPr>
        <w:t xml:space="preserve"> Christians remember about the final destiny of those who persecute them (5), and those who die in the faith (6)? </w:t>
      </w:r>
      <w:r>
        <w:rPr>
          <w:rStyle w:val="eop"/>
          <w:rFonts w:ascii="Calibri" w:hAnsi="Calibri" w:cs="Calibri"/>
        </w:rPr>
        <w:t> </w:t>
      </w:r>
    </w:p>
    <w:p w14:paraId="02A17A57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7DF1F1F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should Christians realize about this age (7a)? How does this realization affect our lifestyle and behavior (7b-9)? Why is it so important to love one another in the Christian community? How can we serve another and for what purpose (10-11)?</w:t>
      </w:r>
      <w:r>
        <w:rPr>
          <w:rStyle w:val="eop"/>
          <w:rFonts w:ascii="Calibri" w:hAnsi="Calibri" w:cs="Calibri"/>
        </w:rPr>
        <w:t> </w:t>
      </w:r>
    </w:p>
    <w:p w14:paraId="15B98EA1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AA180F6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4. Read verses 12-13. What is the natural response to fiery ordeals, and how should Christians be different? How can we rejoice </w:t>
      </w:r>
      <w:proofErr w:type="gramStart"/>
      <w:r>
        <w:rPr>
          <w:rStyle w:val="normaltextrun"/>
          <w:rFonts w:ascii="Calibri" w:hAnsi="Calibri" w:cs="Calibri"/>
        </w:rPr>
        <w:t>in the midst of</w:t>
      </w:r>
      <w:proofErr w:type="gramEnd"/>
      <w:r>
        <w:rPr>
          <w:rStyle w:val="normaltextrun"/>
          <w:rFonts w:ascii="Calibri" w:hAnsi="Calibri" w:cs="Calibri"/>
        </w:rPr>
        <w:t xml:space="preserve"> sufferings (Ac 5:41; Php 3:10; Col 1:24)? What is </w:t>
      </w:r>
      <w:proofErr w:type="gramStart"/>
      <w:r>
        <w:rPr>
          <w:rStyle w:val="normaltextrun"/>
          <w:rFonts w:ascii="Calibri" w:hAnsi="Calibri" w:cs="Calibri"/>
        </w:rPr>
        <w:t>the final result</w:t>
      </w:r>
      <w:proofErr w:type="gramEnd"/>
      <w:r>
        <w:rPr>
          <w:rStyle w:val="normaltextrun"/>
          <w:rFonts w:ascii="Calibri" w:hAnsi="Calibri" w:cs="Calibri"/>
        </w:rPr>
        <w:t xml:space="preserve"> (13b)?</w:t>
      </w:r>
      <w:r>
        <w:rPr>
          <w:rStyle w:val="eop"/>
          <w:rFonts w:ascii="Calibri" w:hAnsi="Calibri" w:cs="Calibri"/>
        </w:rPr>
        <w:t> </w:t>
      </w:r>
    </w:p>
    <w:p w14:paraId="70DD16B9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CBDA5FC" w14:textId="77777777" w:rsidR="00313CBD" w:rsidRDefault="00313CBD" w:rsidP="00313CBD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For what should Christians suffer, and not suffer, and what results for each (14-16a)? What should we do when suffering for being Christians (16b,19)? What is the outcome of suffering for the righteous and for the ungodly (17-18)?</w:t>
      </w:r>
      <w:r>
        <w:rPr>
          <w:rStyle w:val="eop"/>
          <w:rFonts w:ascii="Calibri" w:hAnsi="Calibri" w:cs="Calibri"/>
        </w:rPr>
        <w:t> </w:t>
      </w:r>
    </w:p>
    <w:p w14:paraId="531BFB68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BD"/>
    <w:rsid w:val="00313CBD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B0431"/>
  <w15:chartTrackingRefBased/>
  <w15:docId w15:val="{C803FDC9-26FC-4529-A11B-7B6D947D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1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313CBD"/>
  </w:style>
  <w:style w:type="character" w:customStyle="1" w:styleId="eop">
    <w:name w:val="eop"/>
    <w:basedOn w:val="DefaultParagraphFont"/>
    <w:rsid w:val="0031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2020-06-08T15:47:00Z</dcterms:created>
  <dcterms:modified xsi:type="dcterms:W3CDTF">2020-06-08T16:17:00Z</dcterms:modified>
</cp:coreProperties>
</file>