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3A" w:rsidRPr="005170BC" w:rsidRDefault="00FB0D3A" w:rsidP="00AA2E0B">
      <w:pPr>
        <w:pStyle w:val="Heading2"/>
        <w:spacing w:before="0" w:beforeAutospacing="0" w:after="0" w:afterAutospacing="0"/>
        <w:jc w:val="center"/>
        <w:rPr>
          <w:rFonts w:ascii="Arial" w:hAnsi="Arial" w:cs="Arial"/>
          <w:b w:val="0"/>
          <w:sz w:val="24"/>
          <w:szCs w:val="24"/>
          <w:u w:val="single"/>
        </w:rPr>
      </w:pPr>
      <w:r w:rsidRPr="005170BC">
        <w:rPr>
          <w:rFonts w:ascii="Arial" w:hAnsi="Arial" w:cs="Arial"/>
          <w:b w:val="0"/>
          <w:sz w:val="24"/>
          <w:szCs w:val="24"/>
          <w:u w:val="single"/>
        </w:rPr>
        <w:t>201</w:t>
      </w:r>
      <w:r w:rsidR="00DB3597">
        <w:rPr>
          <w:rFonts w:ascii="Arial" w:hAnsi="Arial" w:cs="Arial"/>
          <w:b w:val="0"/>
          <w:sz w:val="24"/>
          <w:szCs w:val="24"/>
          <w:u w:val="single"/>
        </w:rPr>
        <w:t>6</w:t>
      </w:r>
      <w:r w:rsidRPr="005170BC">
        <w:rPr>
          <w:rFonts w:ascii="Arial" w:hAnsi="Arial" w:cs="Arial"/>
          <w:b w:val="0"/>
          <w:sz w:val="24"/>
          <w:szCs w:val="24"/>
          <w:u w:val="single"/>
        </w:rPr>
        <w:t xml:space="preserve"> Advent </w:t>
      </w:r>
      <w:r w:rsidR="00AA2E0B" w:rsidRPr="005170BC">
        <w:rPr>
          <w:rFonts w:ascii="Arial" w:hAnsi="Arial" w:cs="Arial"/>
          <w:b w:val="0"/>
          <w:sz w:val="24"/>
          <w:szCs w:val="24"/>
          <w:u w:val="single"/>
        </w:rPr>
        <w:t xml:space="preserve">Summary, </w:t>
      </w:r>
      <w:r w:rsidRPr="005170BC">
        <w:rPr>
          <w:rFonts w:ascii="Arial" w:hAnsi="Arial" w:cs="Arial"/>
          <w:b w:val="0"/>
          <w:sz w:val="24"/>
          <w:szCs w:val="24"/>
          <w:u w:val="single"/>
        </w:rPr>
        <w:t>Passages and Schedule</w:t>
      </w:r>
    </w:p>
    <w:p w:rsidR="00AA2E0B" w:rsidRPr="005170BC" w:rsidRDefault="00AA2E0B" w:rsidP="00AA2E0B">
      <w:pPr>
        <w:pStyle w:val="Heading2"/>
        <w:spacing w:before="0" w:beforeAutospacing="0" w:after="0" w:afterAutospacing="0"/>
        <w:rPr>
          <w:rFonts w:ascii="Arial" w:hAnsi="Arial" w:cs="Arial"/>
          <w:b w:val="0"/>
          <w:sz w:val="24"/>
          <w:szCs w:val="24"/>
        </w:rPr>
      </w:pPr>
    </w:p>
    <w:p w:rsidR="00AA2E0B" w:rsidRPr="005170BC" w:rsidRDefault="005170BC" w:rsidP="00AA2E0B">
      <w:pPr>
        <w:pStyle w:val="Heading2"/>
        <w:spacing w:before="0" w:beforeAutospacing="0" w:after="0" w:afterAutospacing="0"/>
        <w:rPr>
          <w:rFonts w:ascii="Arial" w:hAnsi="Arial" w:cs="Arial"/>
          <w:b w:val="0"/>
          <w:sz w:val="24"/>
          <w:szCs w:val="24"/>
        </w:rPr>
      </w:pPr>
      <w:r>
        <w:rPr>
          <w:rStyle w:val="text"/>
          <w:rFonts w:ascii="Arial" w:hAnsi="Arial" w:cs="Arial"/>
          <w:b w:val="0"/>
          <w:sz w:val="24"/>
          <w:szCs w:val="24"/>
        </w:rPr>
        <w:t xml:space="preserve">John </w:t>
      </w:r>
      <w:proofErr w:type="gramStart"/>
      <w:r>
        <w:rPr>
          <w:rStyle w:val="text"/>
          <w:rFonts w:ascii="Arial" w:hAnsi="Arial" w:cs="Arial"/>
          <w:b w:val="0"/>
          <w:sz w:val="24"/>
          <w:szCs w:val="24"/>
        </w:rPr>
        <w:t xml:space="preserve">8:12 </w:t>
      </w:r>
      <w:r w:rsidR="00AA2E0B" w:rsidRPr="005170BC">
        <w:rPr>
          <w:rStyle w:val="text"/>
          <w:rFonts w:ascii="Arial" w:hAnsi="Arial" w:cs="Arial"/>
          <w:b w:val="0"/>
          <w:sz w:val="24"/>
          <w:szCs w:val="24"/>
        </w:rPr>
        <w:t xml:space="preserve"> –</w:t>
      </w:r>
      <w:proofErr w:type="gramEnd"/>
      <w:r w:rsidR="00AA2E0B" w:rsidRPr="005170BC">
        <w:rPr>
          <w:rStyle w:val="text"/>
          <w:rFonts w:ascii="Arial" w:hAnsi="Arial" w:cs="Arial"/>
          <w:b w:val="0"/>
          <w:sz w:val="24"/>
          <w:szCs w:val="24"/>
        </w:rPr>
        <w:t xml:space="preserve"> “</w:t>
      </w:r>
      <w:r>
        <w:rPr>
          <w:rStyle w:val="text"/>
          <w:rFonts w:ascii="Arial" w:hAnsi="Arial" w:cs="Arial"/>
          <w:b w:val="0"/>
          <w:sz w:val="24"/>
          <w:szCs w:val="24"/>
        </w:rPr>
        <w:t>...</w:t>
      </w:r>
      <w:r w:rsidRPr="005170BC">
        <w:rPr>
          <w:rStyle w:val="woj"/>
          <w:rFonts w:ascii="Arial" w:hAnsi="Arial" w:cs="Arial"/>
          <w:b w:val="0"/>
          <w:sz w:val="24"/>
          <w:szCs w:val="24"/>
        </w:rPr>
        <w:t>I am the light of the world. Whoever follows me will never walk in darkness, but will have the light of life.”</w:t>
      </w:r>
    </w:p>
    <w:p w:rsidR="00AA2E0B" w:rsidRPr="00AA2E0B" w:rsidRDefault="00AA2E0B" w:rsidP="00AA2E0B">
      <w:pPr>
        <w:pStyle w:val="Heading2"/>
        <w:spacing w:before="0" w:beforeAutospacing="0" w:after="0" w:afterAutospacing="0"/>
        <w:rPr>
          <w:rFonts w:ascii="Arial" w:hAnsi="Arial" w:cs="Arial"/>
          <w:b w:val="0"/>
          <w:sz w:val="24"/>
          <w:szCs w:val="24"/>
        </w:rPr>
      </w:pPr>
    </w:p>
    <w:p w:rsidR="006A0AC7" w:rsidRDefault="0064228C" w:rsidP="006A0AC7">
      <w:pPr>
        <w:pStyle w:val="Heading2"/>
        <w:spacing w:before="0" w:beforeAutospacing="0" w:after="0" w:afterAutospacing="0"/>
        <w:jc w:val="both"/>
        <w:rPr>
          <w:rFonts w:ascii="Arial" w:hAnsi="Arial" w:cs="Arial"/>
          <w:b w:val="0"/>
          <w:sz w:val="24"/>
          <w:szCs w:val="24"/>
        </w:rPr>
      </w:pPr>
      <w:r w:rsidRPr="00AA2E0B">
        <w:rPr>
          <w:rFonts w:ascii="Arial" w:hAnsi="Arial" w:cs="Arial"/>
          <w:b w:val="0"/>
          <w:sz w:val="24"/>
          <w:szCs w:val="24"/>
        </w:rPr>
        <w:t xml:space="preserve">The practice of Advent in the Church can be traced back to the </w:t>
      </w:r>
      <w:r w:rsidR="006A0AC7">
        <w:rPr>
          <w:rFonts w:ascii="Arial" w:hAnsi="Arial" w:cs="Arial"/>
          <w:b w:val="0"/>
          <w:sz w:val="24"/>
          <w:szCs w:val="24"/>
        </w:rPr>
        <w:t>5</w:t>
      </w:r>
      <w:r w:rsidR="006A0AC7" w:rsidRPr="006A0AC7">
        <w:rPr>
          <w:rFonts w:ascii="Arial" w:hAnsi="Arial" w:cs="Arial"/>
          <w:b w:val="0"/>
          <w:sz w:val="24"/>
          <w:szCs w:val="24"/>
          <w:vertAlign w:val="superscript"/>
        </w:rPr>
        <w:t>th</w:t>
      </w:r>
      <w:r w:rsidR="006A0AC7">
        <w:rPr>
          <w:rFonts w:ascii="Arial" w:hAnsi="Arial" w:cs="Arial"/>
          <w:b w:val="0"/>
          <w:sz w:val="24"/>
          <w:szCs w:val="24"/>
        </w:rPr>
        <w:t xml:space="preserve"> or </w:t>
      </w:r>
      <w:r w:rsidRPr="00AA2E0B">
        <w:rPr>
          <w:rFonts w:ascii="Arial" w:hAnsi="Arial" w:cs="Arial"/>
          <w:b w:val="0"/>
          <w:sz w:val="24"/>
          <w:szCs w:val="24"/>
        </w:rPr>
        <w:t>6</w:t>
      </w:r>
      <w:r w:rsidRPr="00AA2E0B">
        <w:rPr>
          <w:rFonts w:ascii="Arial" w:hAnsi="Arial" w:cs="Arial"/>
          <w:b w:val="0"/>
          <w:sz w:val="24"/>
          <w:szCs w:val="24"/>
          <w:vertAlign w:val="superscript"/>
        </w:rPr>
        <w:t>th</w:t>
      </w:r>
      <w:r w:rsidRPr="00AA2E0B">
        <w:rPr>
          <w:rFonts w:ascii="Arial" w:hAnsi="Arial" w:cs="Arial"/>
          <w:b w:val="0"/>
          <w:sz w:val="24"/>
          <w:szCs w:val="24"/>
        </w:rPr>
        <w:t xml:space="preserve"> century. </w:t>
      </w:r>
      <w:r w:rsidR="005170BC">
        <w:rPr>
          <w:rFonts w:ascii="Arial" w:hAnsi="Arial" w:cs="Arial"/>
          <w:b w:val="0"/>
          <w:sz w:val="24"/>
          <w:szCs w:val="24"/>
        </w:rPr>
        <w:t xml:space="preserve">Advent was honored as a time of fasting and repentance and </w:t>
      </w:r>
      <w:r w:rsidRPr="00AA2E0B">
        <w:rPr>
          <w:rFonts w:ascii="Arial" w:hAnsi="Arial" w:cs="Arial"/>
          <w:b w:val="0"/>
          <w:sz w:val="24"/>
          <w:szCs w:val="24"/>
        </w:rPr>
        <w:t>marked the beginning of the liturgical church year. Advent and the lighting of an additional candle each week, symboliz</w:t>
      </w:r>
      <w:r w:rsidR="006A0AC7">
        <w:rPr>
          <w:rFonts w:ascii="Arial" w:hAnsi="Arial" w:cs="Arial"/>
          <w:b w:val="0"/>
          <w:sz w:val="24"/>
          <w:szCs w:val="24"/>
        </w:rPr>
        <w:t xml:space="preserve">es the </w:t>
      </w:r>
      <w:r w:rsidR="005170BC">
        <w:rPr>
          <w:rFonts w:ascii="Arial" w:hAnsi="Arial" w:cs="Arial"/>
          <w:b w:val="0"/>
          <w:sz w:val="24"/>
          <w:szCs w:val="24"/>
        </w:rPr>
        <w:t xml:space="preserve">ever-brightening </w:t>
      </w:r>
      <w:r w:rsidR="006A0AC7">
        <w:rPr>
          <w:rFonts w:ascii="Arial" w:hAnsi="Arial" w:cs="Arial"/>
          <w:b w:val="0"/>
          <w:sz w:val="24"/>
          <w:szCs w:val="24"/>
        </w:rPr>
        <w:t xml:space="preserve">light of the incarnate Christ who made his home among us. The Advent season helps us to be captivated by the true reason for the season and </w:t>
      </w:r>
      <w:r w:rsidR="00BC27EF">
        <w:rPr>
          <w:rFonts w:ascii="Arial" w:hAnsi="Arial" w:cs="Arial"/>
          <w:b w:val="0"/>
          <w:sz w:val="24"/>
          <w:szCs w:val="24"/>
        </w:rPr>
        <w:t xml:space="preserve">serves </w:t>
      </w:r>
      <w:r w:rsidR="00AB264B">
        <w:rPr>
          <w:rFonts w:ascii="Arial" w:hAnsi="Arial" w:cs="Arial"/>
          <w:b w:val="0"/>
          <w:sz w:val="24"/>
          <w:szCs w:val="24"/>
        </w:rPr>
        <w:t xml:space="preserve">as both a reminder of the original waiting done by the Hebrews and the waiting </w:t>
      </w:r>
      <w:r w:rsidR="00BC27EF">
        <w:rPr>
          <w:rFonts w:ascii="Arial" w:hAnsi="Arial" w:cs="Arial"/>
          <w:b w:val="0"/>
          <w:sz w:val="24"/>
          <w:szCs w:val="24"/>
        </w:rPr>
        <w:t xml:space="preserve">of Christians </w:t>
      </w:r>
      <w:r w:rsidR="00AB264B">
        <w:rPr>
          <w:rFonts w:ascii="Arial" w:hAnsi="Arial" w:cs="Arial"/>
          <w:b w:val="0"/>
          <w:sz w:val="24"/>
          <w:szCs w:val="24"/>
        </w:rPr>
        <w:t xml:space="preserve">for Christ’s </w:t>
      </w:r>
      <w:r w:rsidR="00BC27EF">
        <w:rPr>
          <w:rFonts w:ascii="Arial" w:hAnsi="Arial" w:cs="Arial"/>
          <w:b w:val="0"/>
          <w:sz w:val="24"/>
          <w:szCs w:val="24"/>
        </w:rPr>
        <w:t>return</w:t>
      </w:r>
      <w:r w:rsidR="00AB264B">
        <w:rPr>
          <w:rFonts w:ascii="Arial" w:hAnsi="Arial" w:cs="Arial"/>
          <w:b w:val="0"/>
          <w:sz w:val="24"/>
          <w:szCs w:val="24"/>
        </w:rPr>
        <w:t>.</w:t>
      </w:r>
    </w:p>
    <w:p w:rsidR="00AB264B" w:rsidRDefault="00AB264B" w:rsidP="006A0AC7">
      <w:pPr>
        <w:pStyle w:val="Heading2"/>
        <w:spacing w:before="0" w:beforeAutospacing="0" w:after="0" w:afterAutospacing="0"/>
        <w:jc w:val="both"/>
        <w:rPr>
          <w:rFonts w:ascii="Arial" w:hAnsi="Arial" w:cs="Arial"/>
          <w:b w:val="0"/>
          <w:sz w:val="24"/>
          <w:szCs w:val="24"/>
        </w:rPr>
      </w:pPr>
    </w:p>
    <w:p w:rsidR="00BA2748" w:rsidRPr="006A0AC7" w:rsidRDefault="00BA2748" w:rsidP="00AA2E0B">
      <w:pPr>
        <w:pStyle w:val="Heading2"/>
        <w:spacing w:before="0" w:beforeAutospacing="0" w:after="0" w:afterAutospacing="0"/>
        <w:rPr>
          <w:rFonts w:ascii="Arial" w:hAnsi="Arial" w:cs="Arial"/>
          <w:b w:val="0"/>
          <w:sz w:val="24"/>
          <w:szCs w:val="24"/>
          <w:u w:val="single"/>
        </w:rPr>
      </w:pPr>
      <w:r w:rsidRPr="006A0AC7">
        <w:rPr>
          <w:rFonts w:ascii="Arial" w:hAnsi="Arial" w:cs="Arial"/>
          <w:b w:val="0"/>
          <w:sz w:val="24"/>
          <w:szCs w:val="24"/>
          <w:u w:val="single"/>
        </w:rPr>
        <w:t>Purpose</w:t>
      </w:r>
      <w:r w:rsidR="006A0AC7" w:rsidRPr="006A0AC7">
        <w:rPr>
          <w:rFonts w:ascii="Arial" w:hAnsi="Arial" w:cs="Arial"/>
          <w:b w:val="0"/>
          <w:sz w:val="24"/>
          <w:szCs w:val="24"/>
          <w:u w:val="single"/>
        </w:rPr>
        <w:t xml:space="preserve"> and Prayer topics:</w:t>
      </w:r>
      <w:r w:rsidR="00083753" w:rsidRPr="006A0AC7">
        <w:rPr>
          <w:rFonts w:ascii="Arial" w:hAnsi="Arial" w:cs="Arial"/>
          <w:b w:val="0"/>
          <w:sz w:val="24"/>
          <w:szCs w:val="24"/>
          <w:u w:val="single"/>
        </w:rPr>
        <w:t xml:space="preserve"> </w:t>
      </w:r>
    </w:p>
    <w:p w:rsidR="00BA2748" w:rsidRPr="00AA2E0B" w:rsidRDefault="00BA2748" w:rsidP="00AA2E0B">
      <w:pPr>
        <w:pStyle w:val="Heading2"/>
        <w:spacing w:before="0" w:beforeAutospacing="0" w:after="0" w:afterAutospacing="0"/>
        <w:rPr>
          <w:rFonts w:ascii="Arial" w:hAnsi="Arial" w:cs="Arial"/>
          <w:b w:val="0"/>
          <w:sz w:val="24"/>
          <w:szCs w:val="24"/>
        </w:rPr>
      </w:pPr>
      <w:r w:rsidRPr="00AA2E0B">
        <w:rPr>
          <w:rFonts w:ascii="Arial" w:hAnsi="Arial" w:cs="Arial"/>
          <w:b w:val="0"/>
          <w:sz w:val="24"/>
          <w:szCs w:val="24"/>
        </w:rPr>
        <w:t xml:space="preserve">1. </w:t>
      </w:r>
      <w:r w:rsidR="00CB5B4F" w:rsidRPr="00AA2E0B">
        <w:rPr>
          <w:rFonts w:ascii="Arial" w:hAnsi="Arial" w:cs="Arial"/>
          <w:b w:val="0"/>
          <w:sz w:val="24"/>
          <w:szCs w:val="24"/>
        </w:rPr>
        <w:t>S</w:t>
      </w:r>
      <w:r w:rsidRPr="00AA2E0B">
        <w:rPr>
          <w:rFonts w:ascii="Arial" w:hAnsi="Arial" w:cs="Arial"/>
          <w:b w:val="0"/>
          <w:sz w:val="24"/>
          <w:szCs w:val="24"/>
        </w:rPr>
        <w:t>trengthen and integrate family worship in ministry</w:t>
      </w:r>
    </w:p>
    <w:p w:rsidR="00BA2748" w:rsidRPr="00AA2E0B" w:rsidRDefault="00BA2748" w:rsidP="00AA2E0B">
      <w:pPr>
        <w:pStyle w:val="Heading2"/>
        <w:spacing w:before="0" w:beforeAutospacing="0" w:after="0" w:afterAutospacing="0"/>
        <w:rPr>
          <w:rFonts w:ascii="Arial" w:hAnsi="Arial" w:cs="Arial"/>
          <w:b w:val="0"/>
          <w:sz w:val="24"/>
          <w:szCs w:val="24"/>
        </w:rPr>
      </w:pPr>
      <w:r w:rsidRPr="00AA2E0B">
        <w:rPr>
          <w:rFonts w:ascii="Arial" w:hAnsi="Arial" w:cs="Arial"/>
          <w:b w:val="0"/>
          <w:sz w:val="24"/>
          <w:szCs w:val="24"/>
        </w:rPr>
        <w:t>2. Build shared memories that embody spiritual reality</w:t>
      </w:r>
    </w:p>
    <w:p w:rsidR="00BA2748" w:rsidRPr="00AA2E0B" w:rsidRDefault="00BA2748" w:rsidP="00AA2E0B">
      <w:pPr>
        <w:pStyle w:val="Heading2"/>
        <w:spacing w:before="0" w:beforeAutospacing="0" w:after="0" w:afterAutospacing="0"/>
        <w:rPr>
          <w:rFonts w:ascii="Arial" w:hAnsi="Arial" w:cs="Arial"/>
          <w:b w:val="0"/>
          <w:sz w:val="24"/>
          <w:szCs w:val="24"/>
        </w:rPr>
      </w:pPr>
      <w:r w:rsidRPr="00AA2E0B">
        <w:rPr>
          <w:rFonts w:ascii="Arial" w:hAnsi="Arial" w:cs="Arial"/>
          <w:b w:val="0"/>
          <w:sz w:val="24"/>
          <w:szCs w:val="24"/>
        </w:rPr>
        <w:t xml:space="preserve">3. </w:t>
      </w:r>
      <w:r w:rsidR="00083753" w:rsidRPr="00AA2E0B">
        <w:rPr>
          <w:rFonts w:ascii="Arial" w:hAnsi="Arial" w:cs="Arial"/>
          <w:b w:val="0"/>
          <w:sz w:val="24"/>
          <w:szCs w:val="24"/>
        </w:rPr>
        <w:t xml:space="preserve">Authentically connect with </w:t>
      </w:r>
      <w:r w:rsidR="00CB5B4F" w:rsidRPr="00AA2E0B">
        <w:rPr>
          <w:rFonts w:ascii="Arial" w:hAnsi="Arial" w:cs="Arial"/>
          <w:b w:val="0"/>
          <w:sz w:val="24"/>
          <w:szCs w:val="24"/>
        </w:rPr>
        <w:t xml:space="preserve">earlier </w:t>
      </w:r>
      <w:r w:rsidR="00083753" w:rsidRPr="00AA2E0B">
        <w:rPr>
          <w:rFonts w:ascii="Arial" w:hAnsi="Arial" w:cs="Arial"/>
          <w:b w:val="0"/>
          <w:sz w:val="24"/>
          <w:szCs w:val="24"/>
        </w:rPr>
        <w:t>Church traditions</w:t>
      </w:r>
    </w:p>
    <w:p w:rsidR="00352B85" w:rsidRDefault="00352B85" w:rsidP="00AA2E0B">
      <w:pPr>
        <w:pStyle w:val="Heading2"/>
        <w:spacing w:before="0" w:beforeAutospacing="0" w:after="0" w:afterAutospacing="0"/>
        <w:rPr>
          <w:rFonts w:ascii="Arial" w:hAnsi="Arial" w:cs="Arial"/>
          <w:b w:val="0"/>
          <w:sz w:val="24"/>
          <w:szCs w:val="24"/>
        </w:rPr>
      </w:pPr>
    </w:p>
    <w:p w:rsidR="00352B85" w:rsidRPr="00DB3597" w:rsidRDefault="00352B85" w:rsidP="00AA2E0B">
      <w:pPr>
        <w:pStyle w:val="Heading2"/>
        <w:spacing w:before="0" w:beforeAutospacing="0" w:after="0" w:afterAutospacing="0"/>
        <w:rPr>
          <w:rFonts w:ascii="Arial" w:hAnsi="Arial" w:cs="Arial"/>
          <w:sz w:val="24"/>
          <w:szCs w:val="24"/>
        </w:rPr>
      </w:pPr>
      <w:r w:rsidRPr="00DB3597">
        <w:rPr>
          <w:rFonts w:ascii="Arial" w:hAnsi="Arial" w:cs="Arial"/>
          <w:sz w:val="24"/>
          <w:szCs w:val="24"/>
        </w:rPr>
        <w:t>Sunday Worship Details:</w:t>
      </w:r>
    </w:p>
    <w:tbl>
      <w:tblPr>
        <w:tblStyle w:val="TableGrid"/>
        <w:tblW w:w="0" w:type="auto"/>
        <w:tblInd w:w="108" w:type="dxa"/>
        <w:tblLook w:val="04A0" w:firstRow="1" w:lastRow="0" w:firstColumn="1" w:lastColumn="0" w:noHBand="0" w:noVBand="1"/>
      </w:tblPr>
      <w:tblGrid>
        <w:gridCol w:w="2097"/>
        <w:gridCol w:w="2207"/>
        <w:gridCol w:w="2208"/>
        <w:gridCol w:w="2010"/>
      </w:tblGrid>
      <w:tr w:rsidR="00352B85" w:rsidTr="00485215">
        <w:tc>
          <w:tcPr>
            <w:tcW w:w="2106" w:type="dxa"/>
          </w:tcPr>
          <w:p w:rsidR="00352B85" w:rsidRPr="00352B85" w:rsidRDefault="00352B85" w:rsidP="00352B85">
            <w:pPr>
              <w:pStyle w:val="Heading2"/>
              <w:spacing w:before="0" w:beforeAutospacing="0" w:after="0" w:afterAutospacing="0"/>
              <w:jc w:val="center"/>
              <w:rPr>
                <w:rFonts w:ascii="Arial" w:hAnsi="Arial" w:cs="Arial"/>
                <w:sz w:val="24"/>
                <w:szCs w:val="24"/>
              </w:rPr>
            </w:pPr>
            <w:r w:rsidRPr="00352B85">
              <w:rPr>
                <w:rFonts w:ascii="Arial" w:hAnsi="Arial" w:cs="Arial"/>
                <w:sz w:val="24"/>
                <w:szCs w:val="24"/>
              </w:rPr>
              <w:t>Date</w:t>
            </w:r>
          </w:p>
        </w:tc>
        <w:tc>
          <w:tcPr>
            <w:tcW w:w="2214" w:type="dxa"/>
          </w:tcPr>
          <w:p w:rsidR="00352B85" w:rsidRPr="00352B85" w:rsidRDefault="00352B85" w:rsidP="00352B85">
            <w:pPr>
              <w:pStyle w:val="Heading2"/>
              <w:spacing w:before="0" w:beforeAutospacing="0" w:after="0" w:afterAutospacing="0"/>
              <w:jc w:val="center"/>
              <w:rPr>
                <w:rFonts w:ascii="Arial" w:hAnsi="Arial" w:cs="Arial"/>
                <w:sz w:val="24"/>
                <w:szCs w:val="24"/>
              </w:rPr>
            </w:pPr>
            <w:r w:rsidRPr="00352B85">
              <w:rPr>
                <w:rFonts w:ascii="Arial" w:hAnsi="Arial" w:cs="Arial"/>
                <w:sz w:val="24"/>
                <w:szCs w:val="24"/>
              </w:rPr>
              <w:t>Passage</w:t>
            </w:r>
          </w:p>
        </w:tc>
        <w:tc>
          <w:tcPr>
            <w:tcW w:w="2214" w:type="dxa"/>
          </w:tcPr>
          <w:p w:rsidR="00352B85" w:rsidRPr="00352B85" w:rsidRDefault="00352B85" w:rsidP="00352B85">
            <w:pPr>
              <w:pStyle w:val="Heading2"/>
              <w:spacing w:before="0" w:beforeAutospacing="0" w:after="0" w:afterAutospacing="0"/>
              <w:jc w:val="center"/>
              <w:rPr>
                <w:rFonts w:ascii="Arial" w:hAnsi="Arial" w:cs="Arial"/>
                <w:sz w:val="24"/>
                <w:szCs w:val="24"/>
              </w:rPr>
            </w:pPr>
            <w:r w:rsidRPr="00352B85">
              <w:rPr>
                <w:rFonts w:ascii="Arial" w:hAnsi="Arial" w:cs="Arial"/>
                <w:sz w:val="24"/>
                <w:szCs w:val="24"/>
              </w:rPr>
              <w:t>Candle Name</w:t>
            </w:r>
          </w:p>
        </w:tc>
        <w:tc>
          <w:tcPr>
            <w:tcW w:w="2016" w:type="dxa"/>
          </w:tcPr>
          <w:p w:rsidR="00352B85" w:rsidRPr="00352B85" w:rsidRDefault="00E96569" w:rsidP="00352B85">
            <w:pPr>
              <w:pStyle w:val="Heading2"/>
              <w:spacing w:before="0" w:beforeAutospacing="0" w:after="0" w:afterAutospacing="0"/>
              <w:jc w:val="center"/>
              <w:rPr>
                <w:rFonts w:ascii="Arial" w:hAnsi="Arial" w:cs="Arial"/>
                <w:sz w:val="24"/>
                <w:szCs w:val="24"/>
              </w:rPr>
            </w:pPr>
            <w:r>
              <w:rPr>
                <w:rFonts w:ascii="Arial" w:hAnsi="Arial" w:cs="Arial"/>
                <w:sz w:val="24"/>
                <w:szCs w:val="24"/>
              </w:rPr>
              <w:t xml:space="preserve">Weekly </w:t>
            </w:r>
            <w:r w:rsidR="00352B85" w:rsidRPr="00352B85">
              <w:rPr>
                <w:rFonts w:ascii="Arial" w:hAnsi="Arial" w:cs="Arial"/>
                <w:sz w:val="24"/>
                <w:szCs w:val="24"/>
              </w:rPr>
              <w:t>Theme</w:t>
            </w:r>
          </w:p>
        </w:tc>
      </w:tr>
      <w:tr w:rsidR="00352B85" w:rsidTr="00485215">
        <w:tc>
          <w:tcPr>
            <w:tcW w:w="2106" w:type="dxa"/>
          </w:tcPr>
          <w:p w:rsidR="00352B85" w:rsidRDefault="00DB3597"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Nov. 27</w:t>
            </w:r>
          </w:p>
        </w:tc>
        <w:tc>
          <w:tcPr>
            <w:tcW w:w="2214"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Isaiah 9:1-</w:t>
            </w:r>
            <w:r w:rsidR="00DB3597">
              <w:rPr>
                <w:rFonts w:ascii="Arial" w:hAnsi="Arial" w:cs="Arial"/>
                <w:b w:val="0"/>
                <w:sz w:val="24"/>
                <w:szCs w:val="24"/>
              </w:rPr>
              <w:t>6a</w:t>
            </w:r>
          </w:p>
        </w:tc>
        <w:tc>
          <w:tcPr>
            <w:tcW w:w="2214"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Prophecy</w:t>
            </w:r>
          </w:p>
        </w:tc>
        <w:tc>
          <w:tcPr>
            <w:tcW w:w="2016"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Hope</w:t>
            </w:r>
          </w:p>
        </w:tc>
      </w:tr>
      <w:tr w:rsidR="00352B85" w:rsidTr="00485215">
        <w:tc>
          <w:tcPr>
            <w:tcW w:w="2106"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 xml:space="preserve">Dec. </w:t>
            </w:r>
            <w:r w:rsidR="00DB3597">
              <w:rPr>
                <w:rFonts w:ascii="Arial" w:hAnsi="Arial" w:cs="Arial"/>
                <w:b w:val="0"/>
                <w:sz w:val="24"/>
                <w:szCs w:val="24"/>
              </w:rPr>
              <w:t>4</w:t>
            </w:r>
          </w:p>
        </w:tc>
        <w:tc>
          <w:tcPr>
            <w:tcW w:w="2214" w:type="dxa"/>
          </w:tcPr>
          <w:p w:rsidR="00352B85" w:rsidRDefault="00DB3597" w:rsidP="00DB3597">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Isaiah</w:t>
            </w:r>
            <w:r w:rsidR="00352B85">
              <w:rPr>
                <w:rFonts w:ascii="Arial" w:hAnsi="Arial" w:cs="Arial"/>
                <w:b w:val="0"/>
                <w:sz w:val="24"/>
                <w:szCs w:val="24"/>
              </w:rPr>
              <w:t xml:space="preserve"> </w:t>
            </w:r>
            <w:r>
              <w:rPr>
                <w:rFonts w:ascii="Arial" w:hAnsi="Arial" w:cs="Arial"/>
                <w:b w:val="0"/>
                <w:sz w:val="24"/>
                <w:szCs w:val="24"/>
              </w:rPr>
              <w:t>9:6b</w:t>
            </w:r>
            <w:r w:rsidR="00352B85">
              <w:rPr>
                <w:rFonts w:ascii="Arial" w:hAnsi="Arial" w:cs="Arial"/>
                <w:b w:val="0"/>
                <w:sz w:val="24"/>
                <w:szCs w:val="24"/>
              </w:rPr>
              <w:t>-</w:t>
            </w:r>
            <w:r>
              <w:rPr>
                <w:rFonts w:ascii="Arial" w:hAnsi="Arial" w:cs="Arial"/>
                <w:b w:val="0"/>
                <w:sz w:val="24"/>
                <w:szCs w:val="24"/>
              </w:rPr>
              <w:t>7</w:t>
            </w:r>
          </w:p>
        </w:tc>
        <w:tc>
          <w:tcPr>
            <w:tcW w:w="2214"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Bethlehem</w:t>
            </w:r>
          </w:p>
        </w:tc>
        <w:tc>
          <w:tcPr>
            <w:tcW w:w="2016"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Love</w:t>
            </w:r>
          </w:p>
        </w:tc>
      </w:tr>
      <w:tr w:rsidR="00352B85" w:rsidTr="00485215">
        <w:tc>
          <w:tcPr>
            <w:tcW w:w="2106" w:type="dxa"/>
          </w:tcPr>
          <w:p w:rsidR="00352B85" w:rsidRDefault="00DB3597"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Dec. 11</w:t>
            </w:r>
          </w:p>
        </w:tc>
        <w:tc>
          <w:tcPr>
            <w:tcW w:w="2214" w:type="dxa"/>
          </w:tcPr>
          <w:p w:rsidR="00352B85" w:rsidRDefault="00352B85" w:rsidP="00DB3597">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2:</w:t>
            </w:r>
            <w:r w:rsidR="00DB3597">
              <w:rPr>
                <w:rFonts w:ascii="Arial" w:hAnsi="Arial" w:cs="Arial"/>
                <w:b w:val="0"/>
                <w:sz w:val="24"/>
                <w:szCs w:val="24"/>
              </w:rPr>
              <w:t>8</w:t>
            </w:r>
            <w:r>
              <w:rPr>
                <w:rFonts w:ascii="Arial" w:hAnsi="Arial" w:cs="Arial"/>
                <w:b w:val="0"/>
                <w:sz w:val="24"/>
                <w:szCs w:val="24"/>
              </w:rPr>
              <w:t>-11</w:t>
            </w:r>
          </w:p>
        </w:tc>
        <w:tc>
          <w:tcPr>
            <w:tcW w:w="2214"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Shepherd</w:t>
            </w:r>
          </w:p>
        </w:tc>
        <w:tc>
          <w:tcPr>
            <w:tcW w:w="2016"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Joy</w:t>
            </w:r>
          </w:p>
        </w:tc>
      </w:tr>
      <w:tr w:rsidR="00352B85" w:rsidTr="00485215">
        <w:tc>
          <w:tcPr>
            <w:tcW w:w="2106" w:type="dxa"/>
          </w:tcPr>
          <w:p w:rsidR="00352B85" w:rsidRDefault="00DB3597"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Dec. 18</w:t>
            </w:r>
          </w:p>
        </w:tc>
        <w:tc>
          <w:tcPr>
            <w:tcW w:w="2214" w:type="dxa"/>
          </w:tcPr>
          <w:p w:rsidR="00352B85" w:rsidRDefault="00352B85" w:rsidP="00DB3597">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2:1</w:t>
            </w:r>
            <w:r w:rsidR="00DB3597">
              <w:rPr>
                <w:rFonts w:ascii="Arial" w:hAnsi="Arial" w:cs="Arial"/>
                <w:b w:val="0"/>
                <w:sz w:val="24"/>
                <w:szCs w:val="24"/>
              </w:rPr>
              <w:t>2</w:t>
            </w:r>
            <w:r>
              <w:rPr>
                <w:rFonts w:ascii="Arial" w:hAnsi="Arial" w:cs="Arial"/>
                <w:b w:val="0"/>
                <w:sz w:val="24"/>
                <w:szCs w:val="24"/>
              </w:rPr>
              <w:t>-</w:t>
            </w:r>
            <w:r w:rsidR="00DB3597">
              <w:rPr>
                <w:rFonts w:ascii="Arial" w:hAnsi="Arial" w:cs="Arial"/>
                <w:b w:val="0"/>
                <w:sz w:val="24"/>
                <w:szCs w:val="24"/>
              </w:rPr>
              <w:t>14</w:t>
            </w:r>
          </w:p>
        </w:tc>
        <w:tc>
          <w:tcPr>
            <w:tcW w:w="2214"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Angel</w:t>
            </w:r>
          </w:p>
        </w:tc>
        <w:tc>
          <w:tcPr>
            <w:tcW w:w="2016" w:type="dxa"/>
          </w:tcPr>
          <w:p w:rsidR="00352B85" w:rsidRDefault="00352B85" w:rsidP="00352B85">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Peace</w:t>
            </w:r>
          </w:p>
        </w:tc>
      </w:tr>
    </w:tbl>
    <w:p w:rsidR="00352B85" w:rsidRDefault="00352B85" w:rsidP="00AA2E0B">
      <w:pPr>
        <w:pStyle w:val="Heading2"/>
        <w:spacing w:before="0" w:beforeAutospacing="0" w:after="0" w:afterAutospacing="0"/>
        <w:rPr>
          <w:rFonts w:ascii="Arial" w:hAnsi="Arial" w:cs="Arial"/>
          <w:b w:val="0"/>
          <w:sz w:val="24"/>
          <w:szCs w:val="24"/>
        </w:rPr>
      </w:pPr>
    </w:p>
    <w:p w:rsidR="00CB5B4F" w:rsidRPr="00DB3597" w:rsidRDefault="00352B85" w:rsidP="00AA2E0B">
      <w:pPr>
        <w:pStyle w:val="Heading2"/>
        <w:spacing w:before="0" w:beforeAutospacing="0" w:after="0" w:afterAutospacing="0"/>
        <w:rPr>
          <w:rFonts w:ascii="Arial" w:hAnsi="Arial" w:cs="Arial"/>
          <w:sz w:val="24"/>
          <w:szCs w:val="24"/>
        </w:rPr>
      </w:pPr>
      <w:r w:rsidRPr="00DB3597">
        <w:rPr>
          <w:rFonts w:ascii="Arial" w:hAnsi="Arial" w:cs="Arial"/>
          <w:sz w:val="24"/>
          <w:szCs w:val="24"/>
        </w:rPr>
        <w:t>Daily Family Worship Passages:</w:t>
      </w:r>
    </w:p>
    <w:tbl>
      <w:tblPr>
        <w:tblStyle w:val="TableGrid"/>
        <w:tblW w:w="0" w:type="auto"/>
        <w:tblLook w:val="04A0" w:firstRow="1" w:lastRow="0" w:firstColumn="1" w:lastColumn="0" w:noHBand="0" w:noVBand="1"/>
      </w:tblPr>
      <w:tblGrid>
        <w:gridCol w:w="912"/>
        <w:gridCol w:w="1929"/>
        <w:gridCol w:w="1926"/>
        <w:gridCol w:w="1923"/>
        <w:gridCol w:w="1940"/>
      </w:tblGrid>
      <w:tr w:rsidR="00E96569" w:rsidTr="00410B20">
        <w:tc>
          <w:tcPr>
            <w:tcW w:w="918" w:type="dxa"/>
            <w:tcBorders>
              <w:top w:val="nil"/>
              <w:left w:val="nil"/>
              <w:bottom w:val="single" w:sz="4" w:space="0" w:color="auto"/>
              <w:right w:val="single" w:sz="4" w:space="0" w:color="auto"/>
            </w:tcBorders>
          </w:tcPr>
          <w:p w:rsidR="00E96569" w:rsidRDefault="00E96569" w:rsidP="00AA2E0B">
            <w:pPr>
              <w:pStyle w:val="Heading2"/>
              <w:spacing w:before="0" w:beforeAutospacing="0" w:after="0" w:afterAutospacing="0"/>
              <w:rPr>
                <w:rFonts w:ascii="Arial" w:hAnsi="Arial" w:cs="Arial"/>
                <w:b w:val="0"/>
                <w:sz w:val="24"/>
                <w:szCs w:val="24"/>
              </w:rPr>
            </w:pPr>
          </w:p>
        </w:tc>
        <w:tc>
          <w:tcPr>
            <w:tcW w:w="1980" w:type="dxa"/>
            <w:tcBorders>
              <w:left w:val="single" w:sz="4" w:space="0" w:color="auto"/>
            </w:tcBorders>
          </w:tcPr>
          <w:p w:rsidR="00E96569" w:rsidRPr="00E96569" w:rsidRDefault="00DB3597" w:rsidP="00DB3597">
            <w:pPr>
              <w:pStyle w:val="Heading2"/>
              <w:spacing w:before="0" w:beforeAutospacing="0" w:after="0" w:afterAutospacing="0"/>
              <w:jc w:val="center"/>
              <w:rPr>
                <w:rFonts w:ascii="Arial" w:hAnsi="Arial" w:cs="Arial"/>
                <w:sz w:val="24"/>
                <w:szCs w:val="24"/>
              </w:rPr>
            </w:pPr>
            <w:r>
              <w:rPr>
                <w:rFonts w:ascii="Arial" w:hAnsi="Arial" w:cs="Arial"/>
                <w:sz w:val="24"/>
                <w:szCs w:val="24"/>
              </w:rPr>
              <w:t>Nov. 27-</w:t>
            </w:r>
            <w:r w:rsidR="00E96569" w:rsidRPr="00E96569">
              <w:rPr>
                <w:rFonts w:ascii="Arial" w:hAnsi="Arial" w:cs="Arial"/>
                <w:sz w:val="24"/>
                <w:szCs w:val="24"/>
              </w:rPr>
              <w:t xml:space="preserve">Dec. </w:t>
            </w:r>
            <w:r>
              <w:rPr>
                <w:rFonts w:ascii="Arial" w:hAnsi="Arial" w:cs="Arial"/>
                <w:sz w:val="24"/>
                <w:szCs w:val="24"/>
              </w:rPr>
              <w:t>3</w:t>
            </w:r>
          </w:p>
        </w:tc>
        <w:tc>
          <w:tcPr>
            <w:tcW w:w="1980" w:type="dxa"/>
          </w:tcPr>
          <w:p w:rsidR="00E96569" w:rsidRPr="00E96569" w:rsidRDefault="00E96569" w:rsidP="00DB3597">
            <w:pPr>
              <w:pStyle w:val="Heading2"/>
              <w:spacing w:before="0" w:beforeAutospacing="0" w:after="0" w:afterAutospacing="0"/>
              <w:jc w:val="center"/>
              <w:rPr>
                <w:rFonts w:ascii="Arial" w:hAnsi="Arial" w:cs="Arial"/>
                <w:sz w:val="24"/>
                <w:szCs w:val="24"/>
              </w:rPr>
            </w:pPr>
            <w:r w:rsidRPr="00E96569">
              <w:rPr>
                <w:rFonts w:ascii="Arial" w:hAnsi="Arial" w:cs="Arial"/>
                <w:sz w:val="24"/>
                <w:szCs w:val="24"/>
              </w:rPr>
              <w:t xml:space="preserve">Dec. </w:t>
            </w:r>
            <w:r w:rsidR="00DB3597">
              <w:rPr>
                <w:rFonts w:ascii="Arial" w:hAnsi="Arial" w:cs="Arial"/>
                <w:sz w:val="24"/>
                <w:szCs w:val="24"/>
              </w:rPr>
              <w:t>4</w:t>
            </w:r>
            <w:r w:rsidRPr="00E96569">
              <w:rPr>
                <w:rFonts w:ascii="Arial" w:hAnsi="Arial" w:cs="Arial"/>
                <w:sz w:val="24"/>
                <w:szCs w:val="24"/>
              </w:rPr>
              <w:t>-1</w:t>
            </w:r>
            <w:r w:rsidR="00DB3597">
              <w:rPr>
                <w:rFonts w:ascii="Arial" w:hAnsi="Arial" w:cs="Arial"/>
                <w:sz w:val="24"/>
                <w:szCs w:val="24"/>
              </w:rPr>
              <w:t>0</w:t>
            </w:r>
          </w:p>
        </w:tc>
        <w:tc>
          <w:tcPr>
            <w:tcW w:w="1980" w:type="dxa"/>
          </w:tcPr>
          <w:p w:rsidR="00E96569" w:rsidRPr="00E96569" w:rsidRDefault="00E96569" w:rsidP="00DB3597">
            <w:pPr>
              <w:pStyle w:val="Heading2"/>
              <w:spacing w:before="0" w:beforeAutospacing="0" w:after="0" w:afterAutospacing="0"/>
              <w:jc w:val="center"/>
              <w:rPr>
                <w:rFonts w:ascii="Arial" w:hAnsi="Arial" w:cs="Arial"/>
                <w:sz w:val="24"/>
                <w:szCs w:val="24"/>
              </w:rPr>
            </w:pPr>
            <w:r w:rsidRPr="00E96569">
              <w:rPr>
                <w:rFonts w:ascii="Arial" w:hAnsi="Arial" w:cs="Arial"/>
                <w:sz w:val="24"/>
                <w:szCs w:val="24"/>
              </w:rPr>
              <w:t>Dec. 1</w:t>
            </w:r>
            <w:r w:rsidR="00DB3597">
              <w:rPr>
                <w:rFonts w:ascii="Arial" w:hAnsi="Arial" w:cs="Arial"/>
                <w:sz w:val="24"/>
                <w:szCs w:val="24"/>
              </w:rPr>
              <w:t>1</w:t>
            </w:r>
            <w:r w:rsidRPr="00E96569">
              <w:rPr>
                <w:rFonts w:ascii="Arial" w:hAnsi="Arial" w:cs="Arial"/>
                <w:sz w:val="24"/>
                <w:szCs w:val="24"/>
              </w:rPr>
              <w:t>-</w:t>
            </w:r>
            <w:r w:rsidR="00DB3597">
              <w:rPr>
                <w:rFonts w:ascii="Arial" w:hAnsi="Arial" w:cs="Arial"/>
                <w:sz w:val="24"/>
                <w:szCs w:val="24"/>
              </w:rPr>
              <w:t>17</w:t>
            </w:r>
          </w:p>
        </w:tc>
        <w:tc>
          <w:tcPr>
            <w:tcW w:w="1998" w:type="dxa"/>
          </w:tcPr>
          <w:p w:rsidR="00E96569" w:rsidRPr="00E96569" w:rsidRDefault="00E96569" w:rsidP="00DB3597">
            <w:pPr>
              <w:pStyle w:val="Heading2"/>
              <w:spacing w:before="0" w:beforeAutospacing="0" w:after="0" w:afterAutospacing="0"/>
              <w:jc w:val="center"/>
              <w:rPr>
                <w:rFonts w:ascii="Arial" w:hAnsi="Arial" w:cs="Arial"/>
                <w:sz w:val="24"/>
                <w:szCs w:val="24"/>
              </w:rPr>
            </w:pPr>
            <w:r w:rsidRPr="00E96569">
              <w:rPr>
                <w:rFonts w:ascii="Arial" w:hAnsi="Arial" w:cs="Arial"/>
                <w:sz w:val="24"/>
                <w:szCs w:val="24"/>
              </w:rPr>
              <w:t xml:space="preserve">Dec. </w:t>
            </w:r>
            <w:r w:rsidR="00DB3597">
              <w:rPr>
                <w:rFonts w:ascii="Arial" w:hAnsi="Arial" w:cs="Arial"/>
                <w:sz w:val="24"/>
                <w:szCs w:val="24"/>
              </w:rPr>
              <w:t>18</w:t>
            </w:r>
            <w:r w:rsidRPr="00E96569">
              <w:rPr>
                <w:rFonts w:ascii="Arial" w:hAnsi="Arial" w:cs="Arial"/>
                <w:sz w:val="24"/>
                <w:szCs w:val="24"/>
              </w:rPr>
              <w:t>-2</w:t>
            </w:r>
            <w:r w:rsidR="00DB3597">
              <w:rPr>
                <w:rFonts w:ascii="Arial" w:hAnsi="Arial" w:cs="Arial"/>
                <w:sz w:val="24"/>
                <w:szCs w:val="24"/>
              </w:rPr>
              <w:t>4</w:t>
            </w:r>
          </w:p>
        </w:tc>
      </w:tr>
      <w:tr w:rsidR="00E96569" w:rsidTr="00410B20">
        <w:tc>
          <w:tcPr>
            <w:tcW w:w="918" w:type="dxa"/>
            <w:tcBorders>
              <w:top w:val="single" w:sz="4" w:space="0" w:color="auto"/>
            </w:tcBorders>
          </w:tcPr>
          <w:p w:rsidR="00E96569" w:rsidRPr="00E96569" w:rsidRDefault="00E96569" w:rsidP="00AA2E0B">
            <w:pPr>
              <w:pStyle w:val="Heading2"/>
              <w:spacing w:before="0" w:beforeAutospacing="0" w:after="0" w:afterAutospacing="0"/>
              <w:rPr>
                <w:rFonts w:ascii="Arial" w:hAnsi="Arial" w:cs="Arial"/>
                <w:sz w:val="24"/>
                <w:szCs w:val="24"/>
              </w:rPr>
            </w:pPr>
            <w:r w:rsidRPr="00E96569">
              <w:rPr>
                <w:rFonts w:ascii="Arial" w:hAnsi="Arial" w:cs="Arial"/>
                <w:sz w:val="24"/>
                <w:szCs w:val="24"/>
              </w:rPr>
              <w:t>Sun.</w:t>
            </w:r>
          </w:p>
        </w:tc>
        <w:tc>
          <w:tcPr>
            <w:tcW w:w="1980" w:type="dxa"/>
          </w:tcPr>
          <w:p w:rsidR="00E96569" w:rsidRDefault="00E96569"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 40:1-5</w:t>
            </w:r>
          </w:p>
        </w:tc>
        <w:tc>
          <w:tcPr>
            <w:tcW w:w="1980" w:type="dxa"/>
          </w:tcPr>
          <w:p w:rsidR="00E96569" w:rsidRDefault="00E96569"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 11:1-10</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1:5-13</w:t>
            </w:r>
          </w:p>
        </w:tc>
        <w:tc>
          <w:tcPr>
            <w:tcW w:w="1998"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 7:10-14</w:t>
            </w:r>
          </w:p>
        </w:tc>
      </w:tr>
      <w:tr w:rsidR="00E96569" w:rsidTr="00410B20">
        <w:tc>
          <w:tcPr>
            <w:tcW w:w="918" w:type="dxa"/>
          </w:tcPr>
          <w:p w:rsidR="00E96569" w:rsidRPr="00E96569" w:rsidRDefault="00E96569" w:rsidP="00AA2E0B">
            <w:pPr>
              <w:pStyle w:val="Heading2"/>
              <w:spacing w:before="0" w:beforeAutospacing="0" w:after="0" w:afterAutospacing="0"/>
              <w:rPr>
                <w:rFonts w:ascii="Arial" w:hAnsi="Arial" w:cs="Arial"/>
                <w:sz w:val="24"/>
                <w:szCs w:val="24"/>
              </w:rPr>
            </w:pPr>
            <w:r w:rsidRPr="00E96569">
              <w:rPr>
                <w:rFonts w:ascii="Arial" w:hAnsi="Arial" w:cs="Arial"/>
                <w:sz w:val="24"/>
                <w:szCs w:val="24"/>
              </w:rPr>
              <w:t>Mon.</w:t>
            </w:r>
          </w:p>
        </w:tc>
        <w:tc>
          <w:tcPr>
            <w:tcW w:w="1980" w:type="dxa"/>
          </w:tcPr>
          <w:p w:rsidR="00E96569" w:rsidRDefault="00E96569"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 52:7-10</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Zech. 6:12-13</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1:14-17</w:t>
            </w:r>
          </w:p>
        </w:tc>
        <w:tc>
          <w:tcPr>
            <w:tcW w:w="1998"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1:26-35</w:t>
            </w:r>
          </w:p>
        </w:tc>
      </w:tr>
      <w:tr w:rsidR="00E96569" w:rsidTr="00410B20">
        <w:tc>
          <w:tcPr>
            <w:tcW w:w="918" w:type="dxa"/>
          </w:tcPr>
          <w:p w:rsidR="00E96569" w:rsidRPr="00E96569" w:rsidRDefault="00E96569" w:rsidP="00161EE4">
            <w:pPr>
              <w:pStyle w:val="Heading2"/>
              <w:spacing w:before="0" w:beforeAutospacing="0" w:after="0" w:afterAutospacing="0"/>
              <w:rPr>
                <w:rFonts w:ascii="Arial" w:hAnsi="Arial" w:cs="Arial"/>
                <w:sz w:val="24"/>
                <w:szCs w:val="24"/>
              </w:rPr>
            </w:pPr>
            <w:r w:rsidRPr="00E96569">
              <w:rPr>
                <w:rFonts w:ascii="Arial" w:hAnsi="Arial" w:cs="Arial"/>
                <w:sz w:val="24"/>
                <w:szCs w:val="24"/>
              </w:rPr>
              <w:t>Tue.</w:t>
            </w:r>
          </w:p>
        </w:tc>
        <w:tc>
          <w:tcPr>
            <w:tcW w:w="1980" w:type="dxa"/>
          </w:tcPr>
          <w:p w:rsidR="00E96569" w:rsidRDefault="00E96569"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 40:9-11</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Mic. 5:2-4</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1:18-25</w:t>
            </w:r>
          </w:p>
        </w:tc>
        <w:tc>
          <w:tcPr>
            <w:tcW w:w="1998"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Is. 9:2-7</w:t>
            </w:r>
          </w:p>
        </w:tc>
      </w:tr>
      <w:tr w:rsidR="00E96569" w:rsidTr="00410B20">
        <w:tc>
          <w:tcPr>
            <w:tcW w:w="918" w:type="dxa"/>
          </w:tcPr>
          <w:p w:rsidR="00E96569" w:rsidRPr="00E96569" w:rsidRDefault="00E96569" w:rsidP="00AA2E0B">
            <w:pPr>
              <w:pStyle w:val="Heading2"/>
              <w:spacing w:before="0" w:beforeAutospacing="0" w:after="0" w:afterAutospacing="0"/>
              <w:rPr>
                <w:rFonts w:ascii="Arial" w:hAnsi="Arial" w:cs="Arial"/>
                <w:sz w:val="24"/>
                <w:szCs w:val="24"/>
              </w:rPr>
            </w:pPr>
            <w:r w:rsidRPr="00E96569">
              <w:rPr>
                <w:rFonts w:ascii="Arial" w:hAnsi="Arial" w:cs="Arial"/>
                <w:sz w:val="24"/>
                <w:szCs w:val="24"/>
              </w:rPr>
              <w:t>Wed.</w:t>
            </w:r>
          </w:p>
        </w:tc>
        <w:tc>
          <w:tcPr>
            <w:tcW w:w="1980" w:type="dxa"/>
          </w:tcPr>
          <w:p w:rsidR="00E96569" w:rsidRDefault="00E96569"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Gen. 3:8-15</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Mal. 3:1-6</w:t>
            </w:r>
          </w:p>
        </w:tc>
        <w:tc>
          <w:tcPr>
            <w:tcW w:w="1980"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1:39-45</w:t>
            </w:r>
          </w:p>
        </w:tc>
        <w:tc>
          <w:tcPr>
            <w:tcW w:w="1998" w:type="dxa"/>
          </w:tcPr>
          <w:p w:rsidR="00E96569"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Mt. 1:18-25</w:t>
            </w:r>
          </w:p>
        </w:tc>
      </w:tr>
      <w:tr w:rsidR="00410B20" w:rsidTr="00410B20">
        <w:tc>
          <w:tcPr>
            <w:tcW w:w="918" w:type="dxa"/>
          </w:tcPr>
          <w:p w:rsidR="00410B20" w:rsidRPr="00E96569" w:rsidRDefault="00410B20" w:rsidP="00AA2E0B">
            <w:pPr>
              <w:pStyle w:val="Heading2"/>
              <w:spacing w:before="0" w:beforeAutospacing="0" w:after="0" w:afterAutospacing="0"/>
              <w:rPr>
                <w:rFonts w:ascii="Arial" w:hAnsi="Arial" w:cs="Arial"/>
                <w:sz w:val="24"/>
                <w:szCs w:val="24"/>
              </w:rPr>
            </w:pPr>
            <w:r w:rsidRPr="00E96569">
              <w:rPr>
                <w:rFonts w:ascii="Arial" w:hAnsi="Arial" w:cs="Arial"/>
                <w:sz w:val="24"/>
                <w:szCs w:val="24"/>
              </w:rPr>
              <w:t>Thu.</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Gen. 15:1-6</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John 1:1-8</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1:46-56</w:t>
            </w:r>
          </w:p>
        </w:tc>
        <w:tc>
          <w:tcPr>
            <w:tcW w:w="1998"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2:1-20</w:t>
            </w:r>
          </w:p>
        </w:tc>
      </w:tr>
      <w:tr w:rsidR="00410B20" w:rsidTr="00410B20">
        <w:tc>
          <w:tcPr>
            <w:tcW w:w="918" w:type="dxa"/>
          </w:tcPr>
          <w:p w:rsidR="00410B20" w:rsidRPr="00E96569" w:rsidRDefault="00410B20" w:rsidP="00AA2E0B">
            <w:pPr>
              <w:pStyle w:val="Heading2"/>
              <w:spacing w:before="0" w:beforeAutospacing="0" w:after="0" w:afterAutospacing="0"/>
              <w:rPr>
                <w:rFonts w:ascii="Arial" w:hAnsi="Arial" w:cs="Arial"/>
                <w:sz w:val="24"/>
                <w:szCs w:val="24"/>
              </w:rPr>
            </w:pPr>
            <w:r w:rsidRPr="00E96569">
              <w:rPr>
                <w:rFonts w:ascii="Arial" w:hAnsi="Arial" w:cs="Arial"/>
                <w:sz w:val="24"/>
                <w:szCs w:val="24"/>
              </w:rPr>
              <w:t>Fri.</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Deut. 18:15-19</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John 1:9-18</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1:57-66</w:t>
            </w:r>
          </w:p>
        </w:tc>
        <w:tc>
          <w:tcPr>
            <w:tcW w:w="1998"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Mt. 2:1-2</w:t>
            </w:r>
          </w:p>
        </w:tc>
      </w:tr>
      <w:tr w:rsidR="00410B20" w:rsidTr="00410B20">
        <w:tc>
          <w:tcPr>
            <w:tcW w:w="918" w:type="dxa"/>
          </w:tcPr>
          <w:p w:rsidR="00410B20" w:rsidRPr="00E96569" w:rsidRDefault="00410B20" w:rsidP="00AA2E0B">
            <w:pPr>
              <w:pStyle w:val="Heading2"/>
              <w:spacing w:before="0" w:beforeAutospacing="0" w:after="0" w:afterAutospacing="0"/>
              <w:rPr>
                <w:rFonts w:ascii="Arial" w:hAnsi="Arial" w:cs="Arial"/>
                <w:sz w:val="24"/>
                <w:szCs w:val="24"/>
              </w:rPr>
            </w:pPr>
            <w:r w:rsidRPr="00E96569">
              <w:rPr>
                <w:rFonts w:ascii="Arial" w:hAnsi="Arial" w:cs="Arial"/>
                <w:sz w:val="24"/>
                <w:szCs w:val="24"/>
              </w:rPr>
              <w:t>Sat.</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Ps. 89:1-4</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Mark 1:1-3</w:t>
            </w:r>
          </w:p>
        </w:tc>
        <w:tc>
          <w:tcPr>
            <w:tcW w:w="1980"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1:67-80</w:t>
            </w:r>
          </w:p>
        </w:tc>
        <w:tc>
          <w:tcPr>
            <w:tcW w:w="1998" w:type="dxa"/>
          </w:tcPr>
          <w:p w:rsidR="00410B20" w:rsidRDefault="00410B20" w:rsidP="00410B20">
            <w:pPr>
              <w:pStyle w:val="Heading2"/>
              <w:spacing w:before="0" w:beforeAutospacing="0" w:after="0" w:afterAutospacing="0"/>
              <w:jc w:val="center"/>
              <w:rPr>
                <w:rFonts w:ascii="Arial" w:hAnsi="Arial" w:cs="Arial"/>
                <w:b w:val="0"/>
                <w:sz w:val="24"/>
                <w:szCs w:val="24"/>
              </w:rPr>
            </w:pPr>
            <w:r>
              <w:rPr>
                <w:rFonts w:ascii="Arial" w:hAnsi="Arial" w:cs="Arial"/>
                <w:b w:val="0"/>
                <w:sz w:val="24"/>
                <w:szCs w:val="24"/>
              </w:rPr>
              <w:t>Luke 2:21-35</w:t>
            </w:r>
          </w:p>
        </w:tc>
      </w:tr>
    </w:tbl>
    <w:p w:rsidR="00352B85" w:rsidRPr="00AB264B" w:rsidRDefault="00161EE4" w:rsidP="00AA2E0B">
      <w:pPr>
        <w:pStyle w:val="Heading2"/>
        <w:spacing w:before="0" w:beforeAutospacing="0" w:after="0" w:afterAutospacing="0"/>
        <w:rPr>
          <w:rFonts w:ascii="Arial" w:hAnsi="Arial" w:cs="Arial"/>
          <w:b w:val="0"/>
          <w:sz w:val="24"/>
          <w:szCs w:val="24"/>
        </w:rPr>
      </w:pPr>
      <w:r w:rsidRPr="00AB264B">
        <w:rPr>
          <w:rFonts w:ascii="Arial" w:hAnsi="Arial" w:cs="Arial"/>
          <w:b w:val="0"/>
          <w:sz w:val="24"/>
          <w:szCs w:val="24"/>
        </w:rPr>
        <w:t xml:space="preserve"> </w:t>
      </w:r>
    </w:p>
    <w:p w:rsidR="00A8362D" w:rsidRPr="00AB264B" w:rsidRDefault="00A8362D" w:rsidP="00BC27EF">
      <w:pPr>
        <w:jc w:val="both"/>
        <w:rPr>
          <w:rFonts w:ascii="Arial" w:hAnsi="Arial" w:cs="Arial"/>
        </w:rPr>
      </w:pPr>
      <w:bookmarkStart w:id="0" w:name="_GoBack"/>
      <w:bookmarkEnd w:id="0"/>
      <w:r>
        <w:rPr>
          <w:rFonts w:ascii="Arial" w:hAnsi="Arial" w:cs="Arial"/>
        </w:rPr>
        <w:t xml:space="preserve">Each family needs to have an Advent wreath with 5 candles, 4 in a circle (3 purple and 1 pink [joy candle]) and 1 in the middle (white—the Christ candle, to be lit on Christmas Eve). Depending on the time available and the age range of the children involved, family worship can </w:t>
      </w:r>
      <w:r w:rsidR="00BC27EF">
        <w:rPr>
          <w:rFonts w:ascii="Arial" w:hAnsi="Arial" w:cs="Arial"/>
        </w:rPr>
        <w:t xml:space="preserve">also </w:t>
      </w:r>
      <w:r>
        <w:rPr>
          <w:rFonts w:ascii="Arial" w:hAnsi="Arial" w:cs="Arial"/>
        </w:rPr>
        <w:t>include, but is not limited to, prayer, Bible study and/or discussion and hymn and Christmas carol singing.</w:t>
      </w:r>
    </w:p>
    <w:p w:rsidR="00A8362D" w:rsidRDefault="00A8362D" w:rsidP="00BC27EF">
      <w:pPr>
        <w:jc w:val="both"/>
        <w:rPr>
          <w:rFonts w:ascii="Arial" w:hAnsi="Arial" w:cs="Arial"/>
        </w:rPr>
      </w:pPr>
    </w:p>
    <w:p w:rsidR="00AB264B" w:rsidRPr="00AB264B" w:rsidRDefault="00AB264B" w:rsidP="00BC27EF">
      <w:pPr>
        <w:jc w:val="both"/>
        <w:rPr>
          <w:rFonts w:ascii="Arial" w:hAnsi="Arial" w:cs="Arial"/>
        </w:rPr>
      </w:pPr>
      <w:r w:rsidRPr="00AB264B">
        <w:rPr>
          <w:rFonts w:ascii="Arial" w:hAnsi="Arial" w:cs="Arial"/>
        </w:rPr>
        <w:t>Additional notes:</w:t>
      </w:r>
    </w:p>
    <w:p w:rsidR="00254F4B" w:rsidRPr="00AB264B" w:rsidRDefault="00AB264B" w:rsidP="00BC27EF">
      <w:pPr>
        <w:jc w:val="both"/>
        <w:rPr>
          <w:rFonts w:ascii="Arial" w:hAnsi="Arial" w:cs="Arial"/>
        </w:rPr>
      </w:pPr>
      <w:r w:rsidRPr="00AB264B">
        <w:rPr>
          <w:rFonts w:ascii="Arial" w:hAnsi="Arial" w:cs="Arial"/>
        </w:rPr>
        <w:t xml:space="preserve">Various denominations have different names and orders for the candles and themes but the basic spirit and purpose remains similar. In the Eastern Orthodox churches, Advent is called the Nativity Fast.  </w:t>
      </w:r>
    </w:p>
    <w:sectPr w:rsidR="00254F4B" w:rsidRPr="00AB264B" w:rsidSect="007B43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F1"/>
    <w:rsid w:val="000004F7"/>
    <w:rsid w:val="00083753"/>
    <w:rsid w:val="00121933"/>
    <w:rsid w:val="00161EE4"/>
    <w:rsid w:val="001D1F56"/>
    <w:rsid w:val="00254F4B"/>
    <w:rsid w:val="00352B85"/>
    <w:rsid w:val="00410B20"/>
    <w:rsid w:val="00485215"/>
    <w:rsid w:val="00500495"/>
    <w:rsid w:val="005170BC"/>
    <w:rsid w:val="0064228C"/>
    <w:rsid w:val="006A0710"/>
    <w:rsid w:val="006A0AC7"/>
    <w:rsid w:val="007B182A"/>
    <w:rsid w:val="007B43D2"/>
    <w:rsid w:val="008A24CD"/>
    <w:rsid w:val="008E4D98"/>
    <w:rsid w:val="00953606"/>
    <w:rsid w:val="009C5EF1"/>
    <w:rsid w:val="00A8362D"/>
    <w:rsid w:val="00AA2E0B"/>
    <w:rsid w:val="00AB264B"/>
    <w:rsid w:val="00B43276"/>
    <w:rsid w:val="00BA2748"/>
    <w:rsid w:val="00BC27EF"/>
    <w:rsid w:val="00CB2DEC"/>
    <w:rsid w:val="00CB5B4F"/>
    <w:rsid w:val="00DB3597"/>
    <w:rsid w:val="00E96569"/>
    <w:rsid w:val="00FB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6D937-86C6-4EB9-BE07-82F5D433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3A"/>
    <w:rPr>
      <w:sz w:val="24"/>
      <w:szCs w:val="24"/>
      <w:lang w:eastAsia="zh-CN"/>
    </w:rPr>
  </w:style>
  <w:style w:type="paragraph" w:styleId="Heading2">
    <w:name w:val="heading 2"/>
    <w:basedOn w:val="Normal"/>
    <w:qFormat/>
    <w:rsid w:val="00FB0D3A"/>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0D3A"/>
    <w:pPr>
      <w:spacing w:before="100" w:beforeAutospacing="1" w:after="100" w:afterAutospacing="1"/>
    </w:pPr>
    <w:rPr>
      <w:lang w:eastAsia="ko-KR"/>
    </w:rPr>
  </w:style>
  <w:style w:type="character" w:customStyle="1" w:styleId="text">
    <w:name w:val="text"/>
    <w:basedOn w:val="DefaultParagraphFont"/>
    <w:rsid w:val="00AA2E0B"/>
  </w:style>
  <w:style w:type="character" w:customStyle="1" w:styleId="indent-1-breaks">
    <w:name w:val="indent-1-breaks"/>
    <w:basedOn w:val="DefaultParagraphFont"/>
    <w:rsid w:val="00AA2E0B"/>
  </w:style>
  <w:style w:type="character" w:styleId="Hyperlink">
    <w:name w:val="Hyperlink"/>
    <w:basedOn w:val="DefaultParagraphFont"/>
    <w:uiPriority w:val="99"/>
    <w:semiHidden/>
    <w:unhideWhenUsed/>
    <w:rsid w:val="00AA2E0B"/>
    <w:rPr>
      <w:color w:val="0000FF"/>
      <w:u w:val="single"/>
    </w:rPr>
  </w:style>
  <w:style w:type="table" w:styleId="TableGrid">
    <w:name w:val="Table Grid"/>
    <w:basedOn w:val="TableNormal"/>
    <w:uiPriority w:val="59"/>
    <w:rsid w:val="00352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j">
    <w:name w:val="woj"/>
    <w:basedOn w:val="DefaultParagraphFont"/>
    <w:rsid w:val="0051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 Advent Passages and Schedule for Sunday messages and daily readings for family devotionals</vt:lpstr>
    </vt:vector>
  </TitlesOfParts>
  <Company>Hewlett-Packard Company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Advent Passages and Schedule for Sunday messages and daily readings for family devotionals</dc:title>
  <dc:creator>Lewis Desktop</dc:creator>
  <cp:lastModifiedBy>Lewis, Gregory S</cp:lastModifiedBy>
  <cp:revision>3</cp:revision>
  <dcterms:created xsi:type="dcterms:W3CDTF">2016-11-15T15:49:00Z</dcterms:created>
  <dcterms:modified xsi:type="dcterms:W3CDTF">2016-11-15T15:49:00Z</dcterms:modified>
</cp:coreProperties>
</file>