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rtl w:val="0"/>
        </w:rPr>
        <w:t xml:space="preserve">Blessed are the Eyes!</w:t>
      </w: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Luke 10:17-24</w:t>
      </w:r>
    </w:p>
    <w:p w:rsidR="00000000" w:rsidDel="00000000" w:rsidP="00000000" w:rsidRDefault="00000000" w:rsidRPr="00000000">
      <w:pPr>
        <w:contextualSpacing w:val="0"/>
      </w:pPr>
      <w:r w:rsidDel="00000000" w:rsidR="00000000" w:rsidRPr="00000000">
        <w:rPr>
          <w:sz w:val="24"/>
          <w:rtl w:val="0"/>
        </w:rPr>
        <w:t xml:space="preserve">Key Verse </w:t>
      </w:r>
      <w:r w:rsidDel="00000000" w:rsidR="00000000" w:rsidRPr="00000000">
        <w:rPr>
          <w:sz w:val="24"/>
          <w:highlight w:val="white"/>
          <w:rtl w:val="0"/>
        </w:rPr>
        <w:t xml:space="preserve">23 </w:t>
      </w:r>
      <w:r w:rsidDel="00000000" w:rsidR="00000000" w:rsidRPr="00000000">
        <w:rPr>
          <w:b w:val="1"/>
          <w:color w:val="ff0000"/>
          <w:sz w:val="24"/>
          <w:highlight w:val="white"/>
          <w:rtl w:val="0"/>
        </w:rPr>
        <w:t xml:space="preserve"> “</w:t>
      </w:r>
      <w:r w:rsidDel="00000000" w:rsidR="00000000" w:rsidRPr="00000000">
        <w:rPr>
          <w:color w:val="ff0000"/>
          <w:sz w:val="24"/>
          <w:highlight w:val="white"/>
          <w:rtl w:val="0"/>
        </w:rPr>
        <w:t xml:space="preserve">Then he turned to his disciples and said privately, “Blessed are the eyes that see what you see.”</w:t>
      </w: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     Read verses 17-20. When the seventy-two returned with joy, what was their testimony? (17) How does Jesus reply to them? (18-19) What made them to overcome all the evil powers of their enemies? What should be the reason for their joy? (20)</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     Read verses 21-22. What caused Jesus to be filled with joy and praise God?  </w:t>
      </w:r>
    </w:p>
    <w:p w:rsidR="00000000" w:rsidDel="00000000" w:rsidP="00000000" w:rsidRDefault="00000000" w:rsidRPr="00000000">
      <w:pPr>
        <w:contextualSpacing w:val="0"/>
      </w:pPr>
      <w:r w:rsidDel="00000000" w:rsidR="00000000" w:rsidRPr="00000000">
        <w:rPr>
          <w:sz w:val="24"/>
          <w:rtl w:val="0"/>
        </w:rPr>
        <w:t xml:space="preserve">Why do you think the secrets of the kingdom are hidden to the wise and learned, and are revealed to little children? What do you think is the relationship between Jesus and His Father? (21b-22a) Who only knows who the Son is or who the Father is? (22b)</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     Read verses 23-24. What did Jesus tell to his disciples privately? (23)  Why are the eyes of the disciples so blessed? (24) How blessed do you think you are like them?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