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rtl w:val="0"/>
        </w:rPr>
        <w:t xml:space="preserve">What Is Better</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spacing w:line="240" w:lineRule="auto"/>
        <w:contextualSpacing w:val="0"/>
      </w:pPr>
      <w:r w:rsidDel="00000000" w:rsidR="00000000" w:rsidRPr="00000000">
        <w:rPr>
          <w:sz w:val="24"/>
          <w:rtl w:val="0"/>
        </w:rPr>
        <w:t xml:space="preserve">Luke 10:38-42</w:t>
      </w:r>
    </w:p>
    <w:p w:rsidR="00000000" w:rsidDel="00000000" w:rsidP="00000000" w:rsidRDefault="00000000" w:rsidRPr="00000000">
      <w:pPr>
        <w:spacing w:line="240" w:lineRule="auto"/>
        <w:contextualSpacing w:val="0"/>
      </w:pPr>
      <w:r w:rsidDel="00000000" w:rsidR="00000000" w:rsidRPr="00000000">
        <w:rPr>
          <w:sz w:val="24"/>
          <w:rtl w:val="0"/>
        </w:rPr>
        <w:t xml:space="preserve">Key Verse 42</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sz w:val="24"/>
          <w:rtl w:val="0"/>
        </w:rPr>
        <w:t xml:space="preserve">  “But few things are needed—or indeed only one. Mary has chosen what is better, and it will not be taken away from her.”</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1.Read verses 38-39. Where did Jesus and his disciples arrive? (38a) What can we learn from Martha who opened her home to Jesus? What did Mary do? (39) What does this show about her?  </w:t>
      </w:r>
    </w:p>
    <w:p w:rsidR="00000000" w:rsidDel="00000000" w:rsidP="00000000" w:rsidRDefault="00000000" w:rsidRPr="00000000">
      <w:pPr>
        <w:contextualSpacing w:val="0"/>
      </w:pPr>
      <w:r w:rsidDel="00000000" w:rsidR="00000000" w:rsidRPr="00000000">
        <w:rPr>
          <w:sz w:val="24"/>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sz w:val="24"/>
          <w:rtl w:val="0"/>
        </w:rPr>
        <w:t xml:space="preserve">2. Read verse 40. What troubled Martha? (40a) What were her complaints and what did she want Jesus to do? (40b) What does this reveal about her? </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3. Read verses 41-42. What did Jesus tell Martha? What was needed for her the most? How did he see what Mary chose to do? (42b) What can we learn from Jesus’ admonition? </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spacing w:after="160" w:line="360" w:lineRule="auto"/>
        <w:contextualSpacing w:val="0"/>
      </w:pPr>
      <w:r w:rsidDel="00000000" w:rsidR="00000000" w:rsidRPr="00000000">
        <w:rPr>
          <w:rtl w:val="0"/>
        </w:rPr>
      </w:r>
    </w:p>
    <w:p w:rsidR="00000000" w:rsidDel="00000000" w:rsidP="00000000" w:rsidRDefault="00000000" w:rsidRPr="00000000">
      <w:pPr>
        <w:spacing w:after="160" w:line="360" w:lineRule="auto"/>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