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highlight w:val="white"/>
          <w:rtl w:val="0"/>
        </w:rPr>
        <w:t xml:space="preserve">Not Peace But Division</w:t>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Luke 12:49-59</w:t>
        <w:tab/>
      </w:r>
    </w:p>
    <w:p w:rsidR="00000000" w:rsidDel="00000000" w:rsidP="00000000" w:rsidRDefault="00000000" w:rsidRPr="00000000">
      <w:pPr>
        <w:contextualSpacing w:val="0"/>
      </w:pPr>
      <w:r w:rsidDel="00000000" w:rsidR="00000000" w:rsidRPr="00000000">
        <w:rPr>
          <w:sz w:val="24"/>
          <w:szCs w:val="24"/>
          <w:highlight w:val="white"/>
          <w:rtl w:val="0"/>
        </w:rPr>
        <w:t xml:space="preserve">Key Verse 51</w:t>
      </w:r>
    </w:p>
    <w:p w:rsidR="00000000" w:rsidDel="00000000" w:rsidP="00000000" w:rsidRDefault="00000000" w:rsidRPr="00000000">
      <w:pPr>
        <w:contextualSpacing w:val="0"/>
        <w:jc w:val="center"/>
      </w:pPr>
      <w:r w:rsidDel="00000000" w:rsidR="00000000" w:rsidRPr="00000000">
        <w:rPr>
          <w:sz w:val="24"/>
          <w:szCs w:val="24"/>
          <w:highlight w:val="white"/>
          <w:rtl w:val="0"/>
        </w:rPr>
        <w:t xml:space="preserve">    </w:t>
      </w:r>
    </w:p>
    <w:p w:rsidR="00000000" w:rsidDel="00000000" w:rsidP="00000000" w:rsidRDefault="00000000" w:rsidRPr="00000000">
      <w:pPr>
        <w:contextualSpacing w:val="0"/>
        <w:jc w:val="cente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Do you think I came to bring peace on earth? No, I tell you, but division.”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verses 49-50. In what respect did Jesus come to bring fire on the earth? What is the meaning of the expression “a baptism to undergo”? What can we learn from Jesus who was under constraint until the time of completion?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verses 51-53. Why did Jesus’ coming result in division among family? Have you ever experienced such division within your family or among your friends?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 54-56. How did people predict the weather? (54-55) Why did Jesus call people hypocrites? (56) How can we interpret this present time? Why is it critical for us to do 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verses 57-59.  What does it mean to “judge for yourselves what is right”? (57) Why is it important to reconcile with our adversary? Who is our adversary? How can you reconcile before too late? (58) What is Jesus’ warning to those who are not willing to reconcile to the end? (59)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