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4"/>
          <w:szCs w:val="24"/>
          <w:highlight w:val="white"/>
          <w:rtl w:val="0"/>
        </w:rPr>
        <w:t xml:space="preserve">Son of Man, Son of David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18:31-43</w:t>
      </w:r>
    </w:p>
    <w:p w:rsidR="00000000" w:rsidDel="00000000" w:rsidP="00000000" w:rsidRDefault="00000000" w:rsidRPr="00000000">
      <w:pPr>
        <w:contextualSpacing w:val="0"/>
      </w:pPr>
      <w:r w:rsidDel="00000000" w:rsidR="00000000" w:rsidRPr="00000000">
        <w:rPr>
          <w:sz w:val="24"/>
          <w:szCs w:val="24"/>
          <w:rtl w:val="0"/>
        </w:rPr>
        <w:t xml:space="preserve">Key Verse 38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ff0000"/>
          <w:sz w:val="24"/>
          <w:szCs w:val="24"/>
          <w:highlight w:val="white"/>
          <w:rtl w:val="0"/>
        </w:rPr>
        <w:t xml:space="preserve">“He called out, “Jesus, Son of David, have mercy on 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31-34. What did Jesus tell His disciples? (31-33) What is the meaning of his suffering, death, and resurrection? (Isa 53:4, 5; 1Pe 2:24; 1 Cor 15:3; Ro 10:9) Why did Jesus keep repeating this message to his disciples? (34; 9:22; 17:25)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35-39. Describe the situation of the blind beggar sitting by the roadside. (35) How did he realize that Jesus was passing by? (36-37) What did he do when he heard that Jesus was passing by? (38) How did he respond to the rebukes of the people? (39) What can we learn from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40-43. What did Jesus do when he heard the blind beggar calling out to himt? (40-41a) What was the beggar’s one request? (41b) What can we learn from this blind beggar? What did Jesus say to him? (42) What can we learn from Jesus’ response? What did this man do after receiving his sight? How did the people respond?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