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I Confer on You a Kingdom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22:24-30</w:t>
      </w:r>
    </w:p>
    <w:p w:rsidR="00000000" w:rsidDel="00000000" w:rsidP="00000000" w:rsidRDefault="00000000" w:rsidRPr="00000000">
      <w:pPr>
        <w:contextualSpacing w:val="0"/>
      </w:pPr>
      <w:r w:rsidDel="00000000" w:rsidR="00000000" w:rsidRPr="00000000">
        <w:rPr>
          <w:sz w:val="24"/>
          <w:szCs w:val="24"/>
          <w:rtl w:val="0"/>
        </w:rPr>
        <w:t xml:space="preserve">Key verse 29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ff0000"/>
          <w:sz w:val="24"/>
          <w:szCs w:val="24"/>
          <w:highlight w:val="white"/>
          <w:rtl w:val="0"/>
        </w:rPr>
        <w:t xml:space="preserve">“</w:t>
      </w:r>
      <w:r w:rsidDel="00000000" w:rsidR="00000000" w:rsidRPr="00000000">
        <w:rPr>
          <w:color w:val="ff0000"/>
          <w:sz w:val="24"/>
          <w:szCs w:val="24"/>
          <w:highlight w:val="white"/>
          <w:rtl w:val="0"/>
        </w:rPr>
        <w:t xml:space="preserve">And I confer on you a kingdom, just as my Father conferred one on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Read verses 24-25. What were the disciples in dispute about? (24) What ideas do people generally have about the way to become great? (25) Why do those who exercise authority over others call themselves Benefactors?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Read verses 26-27. What did Jesus teach them about the way of true greatness? (26) What example did He give? (27, Mk 10:45)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Read verses 28-30. How did Jesus’ disciples participate in His service? (28) What did Jesus promise them? (29) How will those who serve faithfully be rewarded in His kingdom? (30)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