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highlight w:val="white"/>
          <w:rtl w:val="0"/>
        </w:rPr>
        <w:t xml:space="preserve">Your Sins are Forgiven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Luke 5:17-26</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Key Verse 20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b w:val="1"/>
          <w:sz w:val="18"/>
          <w:highlight w:val="white"/>
          <w:rtl w:val="0"/>
        </w:rPr>
        <w:t xml:space="preserve"> </w:t>
      </w:r>
      <w:r w:rsidRPr="00000000" w:rsidR="00000000" w:rsidDel="00000000">
        <w:rPr>
          <w:rFonts w:cs="Times New Roman" w:hAnsi="Times New Roman" w:eastAsia="Times New Roman" w:ascii="Times New Roman"/>
          <w:sz w:val="28"/>
          <w:highlight w:val="white"/>
          <w:rtl w:val="0"/>
        </w:rPr>
        <w:t xml:space="preserve">When Jesus saw their faith, he said, “Friend, your sins are forgiven.”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1. Read verse 17. What is Jesus doing? Who are there listening to him? Where had they come from? What does Jesus have with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2. Read verses 18-19. What do some men attempt to do? What do you think can we learn from their actions? How might the people who were waiting in the crowd have felt about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3. Read verse 20. What does Jesus see? How does Jesus call the man who is paralyzed?  What does Jesus say to him?  Why do you think Jesus forgives this man’s sins before healing his paralysis?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4. Read verses 21-26. How do the Pharisees respond to what Jesus says? What does Jesus say to them?  How does Jesus show them that he has the authority to forgive sins? (23, 24a) What does Jesus tell the man to do? (24b) What does the man do? (25)  What does everyone say after seeing this? (26)</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5:17-26 Q.docx</dc:title>
</cp:coreProperties>
</file>