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b w:val="1"/>
          <w:sz w:val="28"/>
          <w:rtl w:val="0"/>
        </w:rPr>
        <w:t xml:space="preserve">Jesus Chooses the Twelve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Luke 6:12-16</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Key verse 13</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8"/>
          <w:rtl w:val="0"/>
        </w:rPr>
        <w:t xml:space="preserve">       </w:t>
      </w:r>
      <w:r w:rsidRPr="00000000" w:rsidR="00000000" w:rsidDel="00000000">
        <w:rPr>
          <w:rFonts w:cs="Times New Roman" w:hAnsi="Times New Roman" w:eastAsia="Times New Roman" w:ascii="Times New Roman"/>
          <w:sz w:val="28"/>
          <w:rtl w:val="0"/>
        </w:rPr>
        <w:t xml:space="preserve"> “</w:t>
      </w:r>
      <w:r w:rsidRPr="00000000" w:rsidR="00000000" w:rsidDel="00000000">
        <w:rPr>
          <w:rFonts w:cs="Times New Roman" w:hAnsi="Times New Roman" w:eastAsia="Times New Roman" w:ascii="Times New Roman"/>
          <w:sz w:val="28"/>
          <w:highlight w:val="white"/>
          <w:rtl w:val="0"/>
        </w:rPr>
        <w:t xml:space="preserve">When morning came, he called his disciples to him and chose twelve of them, whom he also designated apostles:”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 </w:t>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sz w:val="28"/>
        </w:rPr>
      </w:pPr>
      <w:r w:rsidRPr="00000000" w:rsidR="00000000" w:rsidDel="00000000">
        <w:rPr>
          <w:rFonts w:cs="Times New Roman" w:hAnsi="Times New Roman" w:eastAsia="Times New Roman" w:ascii="Times New Roman"/>
          <w:sz w:val="28"/>
          <w:rtl w:val="0"/>
        </w:rPr>
        <w:t xml:space="preserve">Read verse 12. What does Jesus do after he heals a man on the Sabbath? (12b, Mk 3:13) What do you think he might have prayed about that night? What do you think we can learn from Jesus here?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sz w:val="28"/>
        </w:rPr>
      </w:pPr>
      <w:r w:rsidRPr="00000000" w:rsidR="00000000" w:rsidDel="00000000">
        <w:rPr>
          <w:rFonts w:cs="Times New Roman" w:hAnsi="Times New Roman" w:eastAsia="Times New Roman" w:ascii="Times New Roman"/>
          <w:sz w:val="28"/>
          <w:rtl w:val="0"/>
        </w:rPr>
        <w:t xml:space="preserve">Read verse 13. What does Jesus do when morning comes? (Mk 3:13) Why do you think he chooses the twelve out of his disciples? (Mk 3:14a) Why do you think Jesus was able to designate these twelve as his apostles so quickly?  What does the term apostle mean? (Mk 3:14b -15)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sz w:val="28"/>
        </w:rPr>
      </w:pPr>
      <w:r w:rsidRPr="00000000" w:rsidR="00000000" w:rsidDel="00000000">
        <w:rPr>
          <w:rFonts w:cs="Times New Roman" w:hAnsi="Times New Roman" w:eastAsia="Times New Roman" w:ascii="Times New Roman"/>
          <w:sz w:val="28"/>
          <w:rtl w:val="0"/>
        </w:rPr>
        <w:t xml:space="preserve">Read verse 14-16. What kinds of people are the twelve? What similarities and differences might have been found among them? Why do you think Jesus might have mentioned Peter’s name first? (Mk 3:16, Mt 10:2, Mt 16:17-20) What do you think we can learn from Jesus as he chooses Judas Iscariot who will become a traitor to be one of his disciples? (16b) What do you think we can learn from Jesus’ service and compassion in serving God’s will to seek and save the lost in this world? (Mt 9:35-37, 10:5-42)</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6:12-16 Q.docx</dc:title>
</cp:coreProperties>
</file>