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Such Great Faith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Luke 7:1-10</w:t>
      </w:r>
    </w:p>
    <w:p w:rsidP="00000000" w:rsidRPr="00000000" w:rsidR="00000000" w:rsidDel="00000000" w:rsidRDefault="00000000">
      <w:pPr>
        <w:contextualSpacing w:val="0"/>
      </w:pPr>
      <w:r w:rsidRPr="00000000" w:rsidR="00000000" w:rsidDel="00000000">
        <w:rPr>
          <w:sz w:val="24"/>
          <w:rtl w:val="0"/>
        </w:rPr>
        <w:t xml:space="preserve">Key Verse 9</w:t>
      </w:r>
    </w:p>
    <w:p w:rsidP="00000000" w:rsidRPr="00000000" w:rsidR="00000000" w:rsidDel="00000000" w:rsidRDefault="00000000">
      <w:pPr>
        <w:contextualSpacing w:val="0"/>
      </w:pPr>
      <w:r w:rsidRPr="00000000" w:rsidR="00000000" w:rsidDel="00000000">
        <w:rPr>
          <w:sz w:val="24"/>
          <w:vertAlign w:val="superscript"/>
          <w:rtl w:val="0"/>
        </w:rPr>
        <w:t xml:space="preserve">  </w:t>
      </w:r>
    </w:p>
    <w:p w:rsidP="00000000" w:rsidRPr="00000000" w:rsidR="00000000" w:rsidDel="00000000" w:rsidRDefault="00000000">
      <w:pPr>
        <w:contextualSpacing w:val="0"/>
      </w:pPr>
      <w:r w:rsidRPr="00000000" w:rsidR="00000000" w:rsidDel="00000000">
        <w:rPr>
          <w:sz w:val="24"/>
          <w:rtl w:val="0"/>
        </w:rPr>
        <w:t xml:space="preserve">When Jesus heard this, he was amazed at him, and turning to the crowd following him, he said, “I tell you, I have not found such great faith even in Israel.”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sz w:val="24"/>
        </w:rPr>
      </w:pPr>
      <w:r w:rsidRPr="00000000" w:rsidR="00000000" w:rsidDel="00000000">
        <w:rPr>
          <w:sz w:val="24"/>
          <w:rtl w:val="0"/>
        </w:rPr>
        <w:t xml:space="preserve">Read verses 1 - 3. Where does Jesus enter after He had finished his sermon? How serious is the illness of the centurion’s servant and how does the centurion consider him? (2) Why do you think the centurion sent some elders of the Jews to Jesus to ask him to heal his servant? (3)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sz w:val="24"/>
        </w:rPr>
      </w:pPr>
      <w:r w:rsidRPr="00000000" w:rsidR="00000000" w:rsidDel="00000000">
        <w:rPr>
          <w:sz w:val="24"/>
          <w:rtl w:val="0"/>
        </w:rPr>
        <w:t xml:space="preserve"> Read verses 4 - 6a. How do the elders ask Jesus to help the centurion? (4) What can we learn about the centurion based on what they say? How does Jesus respond? (6a)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sz w:val="24"/>
        </w:rPr>
      </w:pPr>
      <w:r w:rsidRPr="00000000" w:rsidR="00000000" w:rsidDel="00000000">
        <w:rPr>
          <w:sz w:val="24"/>
          <w:rtl w:val="0"/>
        </w:rPr>
        <w:t xml:space="preserve">Read verses 6b - 8. </w:t>
      </w:r>
      <w:r w:rsidRPr="00000000" w:rsidR="00000000" w:rsidDel="00000000">
        <w:rPr>
          <w:sz w:val="24"/>
          <w:rtl w:val="0"/>
        </w:rPr>
        <w:t xml:space="preserve">Why does the centurion send his friends to tell Jesus not to come to his house? (6b, 7a) What does he ask Jesus to do instead and what does he believe? (7b) How does he understand the authority of Jesus’ Word? (8)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
        </w:numPr>
        <w:spacing w:lineRule="auto" w:after="200"/>
        <w:ind w:left="720" w:hanging="359"/>
        <w:contextualSpacing w:val="1"/>
        <w:rPr>
          <w:sz w:val="24"/>
        </w:rPr>
      </w:pPr>
      <w:r w:rsidRPr="00000000" w:rsidR="00000000" w:rsidDel="00000000">
        <w:rPr>
          <w:sz w:val="24"/>
          <w:rtl w:val="0"/>
        </w:rPr>
        <w:t xml:space="preserve">Read verses 9 - 10. How does Jesus respond and what does he say about the centurion’s faith? (9) Why do you think Jesus points out his faith as such great faith? What happens to the servant? (10) </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spacing w:lineRule="auto" w:after="0" w:before="200"/>
      <w:contextualSpacing w:val="1"/>
    </w:pPr>
    <w:rPr>
      <w:rFonts w:cs="Trebuchet MS" w:hAnsi="Trebuchet MS" w:eastAsia="Trebuchet MS" w:ascii="Trebuchet MS"/>
      <w:b w:val="0"/>
      <w:sz w:val="26"/>
    </w:rPr>
  </w:style>
  <w:style w:styleId="Heading3" w:type="paragraph">
    <w:name w:val="heading 3"/>
    <w:basedOn w:val="Normal"/>
    <w:next w:val="Normal"/>
    <w:pPr>
      <w:keepNext w:val="0"/>
      <w:keepLines w:val="0"/>
      <w:spacing w:lineRule="auto" w:after="0" w:before="160"/>
      <w:contextualSpacing w:val="1"/>
    </w:pPr>
    <w:rPr>
      <w:rFonts w:cs="Trebuchet MS" w:hAnsi="Trebuchet MS" w:eastAsia="Trebuchet MS" w:ascii="Trebuchet MS"/>
      <w:b w:val="0"/>
      <w:color w:val="666666"/>
      <w:sz w:val="24"/>
    </w:rPr>
  </w:style>
  <w:style w:styleId="Heading4" w:type="paragraph">
    <w:name w:val="heading 4"/>
    <w:basedOn w:val="Normal"/>
    <w:next w:val="Normal"/>
    <w:pPr>
      <w:keepNext w:val="0"/>
      <w:keepLines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spacing w:lineRule="auto" w:after="200" w:before="0"/>
      <w:contextualSpacing w:val="1"/>
    </w:pPr>
    <w:rPr>
      <w:rFonts w:cs="Trebuchet MS" w:hAnsi="Trebuchet MS" w:eastAsia="Trebuchet MS" w:ascii="Trebuchet MS"/>
      <w:i w:val="0"/>
      <w:color w:val="000000"/>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Lk7a_2015Q.docx</dc:title>
</cp:coreProperties>
</file>